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734813" w14:textId="77777777" w:rsidR="00BA044A" w:rsidRPr="004D066F" w:rsidRDefault="00125098">
      <w:pPr>
        <w:rPr>
          <w:color w:val="003D7F"/>
        </w:rPr>
      </w:pPr>
      <w:r w:rsidRPr="004D066F">
        <w:rPr>
          <w:noProof/>
          <w:lang w:eastAsia="de-DE"/>
        </w:rPr>
        <mc:AlternateContent>
          <mc:Choice Requires="wps">
            <w:drawing>
              <wp:anchor distT="0" distB="0" distL="114300" distR="114300" simplePos="0" relativeHeight="251657728" behindDoc="0" locked="0" layoutInCell="1" allowOverlap="1" wp14:anchorId="56AD58EE" wp14:editId="53398F2E">
                <wp:simplePos x="0" y="0"/>
                <wp:positionH relativeFrom="column">
                  <wp:posOffset>-144145</wp:posOffset>
                </wp:positionH>
                <wp:positionV relativeFrom="paragraph">
                  <wp:posOffset>0</wp:posOffset>
                </wp:positionV>
                <wp:extent cx="2527300" cy="920115"/>
                <wp:effectExtent l="4445" t="0" r="1905"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300" cy="9201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358ACD" w14:textId="77777777" w:rsidR="00BA044A" w:rsidRPr="00D51828" w:rsidRDefault="00125098" w:rsidP="00BA044A">
                            <w:pPr>
                              <w:rPr>
                                <w:color w:val="003D7F"/>
                                <w:sz w:val="40"/>
                                <w:szCs w:val="40"/>
                              </w:rPr>
                            </w:pPr>
                            <w:r w:rsidRPr="00BA044A">
                              <w:rPr>
                                <w:noProof/>
                                <w:color w:val="003D7F"/>
                                <w:sz w:val="40"/>
                                <w:szCs w:val="40"/>
                                <w:lang w:eastAsia="de-DE"/>
                              </w:rPr>
                              <w:drawing>
                                <wp:inline distT="0" distB="0" distL="0" distR="0" wp14:anchorId="556BB1F2" wp14:editId="1F967851">
                                  <wp:extent cx="2343150" cy="828675"/>
                                  <wp:effectExtent l="0" t="0" r="0" b="9525"/>
                                  <wp:docPr id="1" name="Bild 1" descr="lara_cob_beta_001_RGB_WEB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a_cob_beta_001_RGB_WEB_SMAL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43150" cy="8286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6AD58EE" id="_x0000_t202" coordsize="21600,21600" o:spt="202" path="m,l,21600r21600,l21600,xe">
                <v:stroke joinstyle="miter"/>
                <v:path gradientshapeok="t" o:connecttype="rect"/>
              </v:shapetype>
              <v:shape id="Text Box 2" o:spid="_x0000_s1026" type="#_x0000_t202" style="position:absolute;margin-left:-11.35pt;margin-top:0;width:199pt;height:72.4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" stroked="f">
                <v:textbox style="mso-fit-shape-to-text:t">
                  <w:txbxContent>
                    <w:p w14:paraId="68358ACD" w14:textId="77777777" w:rsidR="00BA044A" w:rsidRPr="00D51828" w:rsidRDefault="00125098" w:rsidP="00BA044A">
                      <w:pPr>
                        <w:rPr>
                          <w:color w:val="003D7F"/>
                          <w:sz w:val="40"/>
                          <w:szCs w:val="40"/>
                        </w:rPr>
                      </w:pPr>
                      <w:r w:rsidRPr="00BA044A">
                        <w:rPr>
                          <w:noProof/>
                          <w:color w:val="003D7F"/>
                          <w:sz w:val="40"/>
                          <w:szCs w:val="40"/>
                          <w:lang w:eastAsia="de-DE"/>
                        </w:rPr>
                        <w:drawing>
                          <wp:inline distT="0" distB="0" distL="0" distR="0" wp14:anchorId="556BB1F2" wp14:editId="1F967851">
                            <wp:extent cx="2343150" cy="828675"/>
                            <wp:effectExtent l="0" t="0" r="0" b="9525"/>
                            <wp:docPr id="1" name="Bild 1" descr="lara_cob_beta_001_RGB_WEB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a_cob_beta_001_RGB_WEB_SMA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43150" cy="828675"/>
                                    </a:xfrm>
                                    <a:prstGeom prst="rect">
                                      <a:avLst/>
                                    </a:prstGeom>
                                    <a:noFill/>
                                    <a:ln>
                                      <a:noFill/>
                                    </a:ln>
                                  </pic:spPr>
                                </pic:pic>
                              </a:graphicData>
                            </a:graphic>
                          </wp:inline>
                        </w:drawing>
                      </w:r>
                    </w:p>
                  </w:txbxContent>
                </v:textbox>
                <w10:wrap type="square"/>
              </v:shape>
            </w:pict>
          </mc:Fallback>
        </mc:AlternateContent>
      </w:r>
    </w:p>
    <w:p w14:paraId="7FA0D2DF" w14:textId="77777777" w:rsidR="00BA044A" w:rsidRPr="004D066F" w:rsidRDefault="00BA044A">
      <w:pPr>
        <w:rPr>
          <w:color w:val="003D7F"/>
        </w:rPr>
      </w:pPr>
    </w:p>
    <w:p w14:paraId="57C6AA46" w14:textId="77777777" w:rsidR="00BA044A" w:rsidRDefault="00BA044A">
      <w:pPr>
        <w:rPr>
          <w:color w:val="003D7F"/>
        </w:rPr>
      </w:pPr>
    </w:p>
    <w:p w14:paraId="7B7F239B" w14:textId="77777777" w:rsidR="006946C6" w:rsidRDefault="006946C6">
      <w:pPr>
        <w:rPr>
          <w:color w:val="003D7F"/>
        </w:rPr>
      </w:pPr>
    </w:p>
    <w:p w14:paraId="5785EBE4" w14:textId="77777777" w:rsidR="006946C6" w:rsidRPr="004D066F" w:rsidRDefault="006946C6">
      <w:pPr>
        <w:rPr>
          <w:color w:val="003D7F"/>
        </w:rPr>
      </w:pPr>
    </w:p>
    <w:p w14:paraId="47B769F6" w14:textId="77777777" w:rsidR="004559FB" w:rsidRDefault="004559FB">
      <w:pPr>
        <w:rPr>
          <w:color w:val="003D7F"/>
        </w:rPr>
      </w:pPr>
    </w:p>
    <w:p w14:paraId="6268DDEE" w14:textId="5BB4E382" w:rsidR="00BA044A" w:rsidRPr="006946C6" w:rsidRDefault="00BA044A" w:rsidP="00125098">
      <w:pPr>
        <w:spacing w:before="100"/>
        <w:rPr>
          <w:color w:val="003D7F"/>
          <w:sz w:val="40"/>
          <w:szCs w:val="40"/>
        </w:rPr>
      </w:pPr>
      <w:r w:rsidRPr="006946C6">
        <w:rPr>
          <w:color w:val="003D7F"/>
          <w:sz w:val="40"/>
          <w:szCs w:val="40"/>
        </w:rPr>
        <w:t>Pressemitteilung</w:t>
      </w:r>
      <w:r w:rsidR="00527BE2">
        <w:rPr>
          <w:color w:val="003D7F"/>
          <w:sz w:val="40"/>
          <w:szCs w:val="40"/>
        </w:rPr>
        <w:t xml:space="preserve"> </w:t>
      </w:r>
    </w:p>
    <w:p w14:paraId="6C16CBF3" w14:textId="77777777" w:rsidR="00605FA4" w:rsidRPr="00605FA4" w:rsidRDefault="00605FA4">
      <w:pPr>
        <w:rPr>
          <w:color w:val="003D7F"/>
          <w:spacing w:val="0"/>
          <w:sz w:val="12"/>
          <w:szCs w:val="12"/>
        </w:rPr>
      </w:pPr>
    </w:p>
    <w:p w14:paraId="419B16F9" w14:textId="77777777" w:rsidR="00BA044A" w:rsidRPr="00605FA4" w:rsidRDefault="00605FA4">
      <w:pPr>
        <w:rPr>
          <w:color w:val="003D7F"/>
          <w:spacing w:val="0"/>
        </w:rPr>
      </w:pPr>
      <w:r w:rsidRPr="00605FA4">
        <w:rPr>
          <w:color w:val="003D7F"/>
          <w:spacing w:val="0"/>
        </w:rPr>
        <w:t>Landratsamt Coburg, Lauterer Straße 60, 96450 Coburg</w:t>
      </w:r>
    </w:p>
    <w:p w14:paraId="75CD254C" w14:textId="77777777" w:rsidR="00153671" w:rsidRDefault="00153671" w:rsidP="00153671">
      <w:pPr>
        <w:rPr>
          <w:color w:val="003D7F"/>
          <w:spacing w:val="0"/>
        </w:rPr>
      </w:pPr>
      <w:r>
        <w:rPr>
          <w:color w:val="003D7F"/>
          <w:spacing w:val="0"/>
        </w:rPr>
        <w:t xml:space="preserve">Pressestelle: Ansprechpartner </w:t>
      </w:r>
      <w:r w:rsidR="000C32EC">
        <w:rPr>
          <w:color w:val="003D7F"/>
          <w:spacing w:val="0"/>
        </w:rPr>
        <w:t xml:space="preserve">Stefanie Nickmann und </w:t>
      </w:r>
      <w:r>
        <w:rPr>
          <w:color w:val="003D7F"/>
          <w:spacing w:val="0"/>
        </w:rPr>
        <w:t>Berthold Köhler</w:t>
      </w:r>
    </w:p>
    <w:p w14:paraId="5A1CC274" w14:textId="77777777" w:rsidR="00153671" w:rsidRDefault="00153671" w:rsidP="00153671">
      <w:pPr>
        <w:rPr>
          <w:color w:val="003D7F"/>
          <w:spacing w:val="0"/>
        </w:rPr>
      </w:pPr>
      <w:r>
        <w:rPr>
          <w:color w:val="003D7F"/>
          <w:spacing w:val="0"/>
        </w:rPr>
        <w:t>E-Mail: pressestelle@landkreis-coburg.de, Tel. 09561 514-</w:t>
      </w:r>
      <w:r w:rsidR="000C32EC">
        <w:rPr>
          <w:color w:val="003D7F"/>
          <w:spacing w:val="0"/>
        </w:rPr>
        <w:t>1014 und 0956</w:t>
      </w:r>
      <w:r w:rsidR="00FB7041">
        <w:rPr>
          <w:color w:val="003D7F"/>
          <w:spacing w:val="0"/>
        </w:rPr>
        <w:t>1</w:t>
      </w:r>
      <w:r w:rsidR="000C32EC">
        <w:rPr>
          <w:color w:val="003D7F"/>
          <w:spacing w:val="0"/>
        </w:rPr>
        <w:t xml:space="preserve"> 514-</w:t>
      </w:r>
      <w:r>
        <w:rPr>
          <w:color w:val="003D7F"/>
          <w:spacing w:val="0"/>
        </w:rPr>
        <w:t>1013</w:t>
      </w:r>
    </w:p>
    <w:p w14:paraId="1C5CC112" w14:textId="77777777" w:rsidR="00BA044A" w:rsidRPr="0009098D" w:rsidRDefault="0009098D">
      <w:pPr>
        <w:rPr>
          <w:color w:val="003D7F"/>
          <w:spacing w:val="0"/>
          <w:sz w:val="24"/>
          <w:szCs w:val="24"/>
        </w:rPr>
      </w:pPr>
      <w:r w:rsidRPr="0009098D">
        <w:rPr>
          <w:color w:val="003D7F"/>
          <w:spacing w:val="0"/>
          <w:sz w:val="24"/>
          <w:szCs w:val="24"/>
        </w:rPr>
        <w:t>________________________________________________________________________</w:t>
      </w:r>
    </w:p>
    <w:p w14:paraId="2D679CB7" w14:textId="77777777" w:rsidR="00605FA4" w:rsidRDefault="00605FA4">
      <w:pPr>
        <w:rPr>
          <w:b w:val="0"/>
          <w:spacing w:val="0"/>
          <w:sz w:val="24"/>
          <w:szCs w:val="24"/>
        </w:rPr>
      </w:pPr>
    </w:p>
    <w:p w14:paraId="7AF3F5C3" w14:textId="77777777" w:rsidR="00B5457E" w:rsidRDefault="00B5457E">
      <w:pPr>
        <w:rPr>
          <w:b w:val="0"/>
          <w:spacing w:val="0"/>
          <w:sz w:val="24"/>
          <w:szCs w:val="24"/>
        </w:rPr>
      </w:pPr>
    </w:p>
    <w:p w14:paraId="7C283F82" w14:textId="6E4635BA" w:rsidR="00BA044A" w:rsidRPr="0009098D" w:rsidRDefault="002C11F7">
      <w:pPr>
        <w:tabs>
          <w:tab w:val="clear" w:pos="5040"/>
          <w:tab w:val="left" w:pos="3600"/>
        </w:tabs>
        <w:rPr>
          <w:spacing w:val="0"/>
          <w:sz w:val="26"/>
          <w:szCs w:val="26"/>
        </w:rPr>
      </w:pPr>
      <w:r>
        <w:rPr>
          <w:spacing w:val="0"/>
          <w:sz w:val="26"/>
          <w:szCs w:val="26"/>
        </w:rPr>
        <w:t>24</w:t>
      </w:r>
      <w:r w:rsidR="00067D02">
        <w:rPr>
          <w:spacing w:val="0"/>
          <w:sz w:val="26"/>
          <w:szCs w:val="26"/>
        </w:rPr>
        <w:t>. August 2026</w:t>
      </w:r>
    </w:p>
    <w:p w14:paraId="2F19603A" w14:textId="77777777" w:rsidR="00BA044A" w:rsidRDefault="00BA044A">
      <w:pPr>
        <w:rPr>
          <w:b w:val="0"/>
          <w:spacing w:val="0"/>
          <w:sz w:val="24"/>
          <w:szCs w:val="24"/>
        </w:rPr>
      </w:pPr>
    </w:p>
    <w:p w14:paraId="7B8D709A" w14:textId="77777777" w:rsidR="00BA044A" w:rsidRPr="0009098D" w:rsidRDefault="00BA044A" w:rsidP="00125098">
      <w:pPr>
        <w:ind w:left="5040" w:hanging="5040"/>
        <w:rPr>
          <w:b w:val="0"/>
          <w:spacing w:val="0"/>
          <w:sz w:val="24"/>
          <w:szCs w:val="24"/>
        </w:rPr>
      </w:pPr>
    </w:p>
    <w:p w14:paraId="402EE961" w14:textId="4BE9CA5B" w:rsidR="0009098D" w:rsidRDefault="0041472D">
      <w:pPr>
        <w:rPr>
          <w:spacing w:val="0"/>
          <w:sz w:val="26"/>
          <w:szCs w:val="26"/>
        </w:rPr>
      </w:pPr>
      <w:r w:rsidRPr="0041472D">
        <w:rPr>
          <w:spacing w:val="0"/>
          <w:sz w:val="26"/>
          <w:szCs w:val="26"/>
        </w:rPr>
        <w:t>Workshop</w:t>
      </w:r>
      <w:r>
        <w:rPr>
          <w:spacing w:val="0"/>
          <w:sz w:val="26"/>
          <w:szCs w:val="26"/>
        </w:rPr>
        <w:t xml:space="preserve"> „Resilienz im Ehrenamt – Kraftquellen entdecken und stärken“ </w:t>
      </w:r>
      <w:r w:rsidRPr="0041472D">
        <w:rPr>
          <w:spacing w:val="0"/>
          <w:sz w:val="26"/>
          <w:szCs w:val="26"/>
        </w:rPr>
        <w:t>im Landkreis Coburg</w:t>
      </w:r>
      <w:r>
        <w:rPr>
          <w:spacing w:val="0"/>
          <w:sz w:val="26"/>
          <w:szCs w:val="26"/>
        </w:rPr>
        <w:t xml:space="preserve">: </w:t>
      </w:r>
    </w:p>
    <w:p w14:paraId="1CE6CC3E" w14:textId="77777777" w:rsidR="0041472D" w:rsidRPr="0009098D" w:rsidRDefault="0041472D">
      <w:pPr>
        <w:rPr>
          <w:b w:val="0"/>
          <w:spacing w:val="0"/>
          <w:sz w:val="24"/>
          <w:szCs w:val="24"/>
        </w:rPr>
      </w:pPr>
    </w:p>
    <w:p w14:paraId="62BBF99D" w14:textId="77777777" w:rsidR="00BA044A" w:rsidRPr="0009098D" w:rsidRDefault="00BA044A">
      <w:pPr>
        <w:rPr>
          <w:spacing w:val="0"/>
          <w:sz w:val="26"/>
          <w:szCs w:val="26"/>
        </w:rPr>
      </w:pPr>
      <w:r w:rsidRPr="0009098D">
        <w:rPr>
          <w:spacing w:val="0"/>
          <w:sz w:val="26"/>
          <w:szCs w:val="26"/>
        </w:rPr>
        <w:t>Pressetext:</w:t>
      </w:r>
    </w:p>
    <w:p w14:paraId="79AF92A9" w14:textId="61A9B2C3" w:rsidR="0041472D" w:rsidRPr="0041472D" w:rsidRDefault="0041472D" w:rsidP="0041472D">
      <w:pPr>
        <w:rPr>
          <w:b w:val="0"/>
          <w:spacing w:val="0"/>
          <w:sz w:val="24"/>
          <w:szCs w:val="24"/>
        </w:rPr>
      </w:pPr>
      <w:r w:rsidRPr="0041472D">
        <w:rPr>
          <w:b w:val="0"/>
          <w:spacing w:val="0"/>
          <w:sz w:val="24"/>
          <w:szCs w:val="24"/>
        </w:rPr>
        <w:t>Wie Ehrenamtliche ihre persönlichen Kraftquellen erkennen, ihre Widerstandsfähigkeit stärken und auch mit herausfordernden Situationen im Engagement gut umgehen können, stand im Mittelpunkt des Workshops „Resilienz im Ehrenamt – Kraftquellen entdecken und stär</w:t>
      </w:r>
      <w:r w:rsidR="00BB4ED9">
        <w:rPr>
          <w:b w:val="0"/>
          <w:spacing w:val="0"/>
          <w:sz w:val="24"/>
          <w:szCs w:val="24"/>
        </w:rPr>
        <w:t xml:space="preserve">ken“. Die Veranstaltung fand am vergangenen Freitag </w:t>
      </w:r>
      <w:r w:rsidRPr="0041472D">
        <w:rPr>
          <w:b w:val="0"/>
          <w:spacing w:val="0"/>
          <w:sz w:val="24"/>
          <w:szCs w:val="24"/>
        </w:rPr>
        <w:t>im Haus der Regionalentwicklung des Landratsamtes Coburg statt. Eingeladen hatten das Koordinierungszentrum Bürgerschaftliches Engagement mit Tanja Altrichter und die Integrationslotsin des Landkreises Coburg, Nathalie Dikomey. Organisiert wurde der Workshop von der Stabsstelle Landkreisentwicklung, Gesundheit, Pflege und gesellschaftlicher Zusammenhalt.</w:t>
      </w:r>
    </w:p>
    <w:p w14:paraId="5F9A5175" w14:textId="77777777" w:rsidR="0041472D" w:rsidRPr="0041472D" w:rsidRDefault="0041472D" w:rsidP="0041472D">
      <w:pPr>
        <w:rPr>
          <w:b w:val="0"/>
          <w:spacing w:val="0"/>
          <w:sz w:val="24"/>
          <w:szCs w:val="24"/>
        </w:rPr>
      </w:pPr>
    </w:p>
    <w:p w14:paraId="3E33DD48" w14:textId="77777777" w:rsidR="0041472D" w:rsidRPr="0041472D" w:rsidRDefault="0041472D" w:rsidP="0041472D">
      <w:pPr>
        <w:rPr>
          <w:b w:val="0"/>
          <w:spacing w:val="0"/>
          <w:sz w:val="24"/>
          <w:szCs w:val="24"/>
        </w:rPr>
      </w:pPr>
      <w:r w:rsidRPr="0041472D">
        <w:rPr>
          <w:b w:val="0"/>
          <w:spacing w:val="0"/>
          <w:sz w:val="24"/>
          <w:szCs w:val="24"/>
        </w:rPr>
        <w:t>Unter der Leitung von Karin Hübner-Zech setzten sich die zahlreichen Teilnehmerinnen und Teilnehmer intensiv mit dem Thema Resilienz auseinander. Im Mittelpunkt standen die eigenen Ressourcen und Kraftquellen sowie die Frage, wie diese im ehrenamtlichen Alltag bewusst genutzt und gestärkt werden können.</w:t>
      </w:r>
    </w:p>
    <w:p w14:paraId="66BCDC95" w14:textId="77777777" w:rsidR="0041472D" w:rsidRPr="0041472D" w:rsidRDefault="0041472D" w:rsidP="0041472D">
      <w:pPr>
        <w:rPr>
          <w:b w:val="0"/>
          <w:spacing w:val="0"/>
          <w:sz w:val="24"/>
          <w:szCs w:val="24"/>
        </w:rPr>
      </w:pPr>
    </w:p>
    <w:p w14:paraId="766740A1" w14:textId="77777777" w:rsidR="0041472D" w:rsidRPr="0041472D" w:rsidRDefault="0041472D" w:rsidP="0041472D">
      <w:pPr>
        <w:rPr>
          <w:b w:val="0"/>
          <w:spacing w:val="0"/>
          <w:sz w:val="24"/>
          <w:szCs w:val="24"/>
        </w:rPr>
      </w:pPr>
      <w:r w:rsidRPr="0041472D">
        <w:rPr>
          <w:b w:val="0"/>
          <w:spacing w:val="0"/>
          <w:sz w:val="24"/>
          <w:szCs w:val="24"/>
        </w:rPr>
        <w:t>Neben fachlichen Impulsen erhielten die Ehrenamtlichen praktische Strategien für den Umgang mit Herausforderungen und Belastungssituationen. Übungen und persönlicher Austausch boten Gelegenheit, eigene Erfahrungen einzubringen, neue Perspektiven zu entwickeln und konkrete Anregungen für das eigene Engagement mitzunehmen.</w:t>
      </w:r>
    </w:p>
    <w:p w14:paraId="72274E08" w14:textId="77777777" w:rsidR="0041472D" w:rsidRPr="0041472D" w:rsidRDefault="0041472D" w:rsidP="0041472D">
      <w:pPr>
        <w:rPr>
          <w:b w:val="0"/>
          <w:spacing w:val="0"/>
          <w:sz w:val="24"/>
          <w:szCs w:val="24"/>
        </w:rPr>
      </w:pPr>
    </w:p>
    <w:p w14:paraId="68E97853" w14:textId="77777777" w:rsidR="0041472D" w:rsidRPr="0041472D" w:rsidRDefault="0041472D" w:rsidP="0041472D">
      <w:pPr>
        <w:rPr>
          <w:b w:val="0"/>
          <w:spacing w:val="0"/>
          <w:sz w:val="24"/>
          <w:szCs w:val="24"/>
        </w:rPr>
      </w:pPr>
      <w:r w:rsidRPr="0041472D">
        <w:rPr>
          <w:b w:val="0"/>
          <w:spacing w:val="0"/>
          <w:sz w:val="24"/>
          <w:szCs w:val="24"/>
        </w:rPr>
        <w:t>„Ehrenamtliches Engagement lebt von Menschen, die sich mit Herzblut für andere und für unsere Gesellschaft einsetzen. Damit dieses Engagement auch langfristig Freude bereitet, braucht es ebenso den Blick auf die eigene Gesundheit und die persönlichen Kraftquellen“, betonten die Veranstalterinnen.</w:t>
      </w:r>
    </w:p>
    <w:p w14:paraId="5FB9E5E3" w14:textId="77777777" w:rsidR="0041472D" w:rsidRPr="0041472D" w:rsidRDefault="0041472D" w:rsidP="0041472D">
      <w:pPr>
        <w:rPr>
          <w:b w:val="0"/>
          <w:spacing w:val="0"/>
          <w:sz w:val="24"/>
          <w:szCs w:val="24"/>
        </w:rPr>
      </w:pPr>
    </w:p>
    <w:p w14:paraId="79B51838" w14:textId="77777777" w:rsidR="0041472D" w:rsidRPr="0041472D" w:rsidRDefault="0041472D" w:rsidP="0041472D">
      <w:pPr>
        <w:rPr>
          <w:b w:val="0"/>
          <w:spacing w:val="0"/>
          <w:sz w:val="24"/>
          <w:szCs w:val="24"/>
        </w:rPr>
      </w:pPr>
      <w:r w:rsidRPr="0041472D">
        <w:rPr>
          <w:b w:val="0"/>
          <w:spacing w:val="0"/>
          <w:sz w:val="24"/>
          <w:szCs w:val="24"/>
        </w:rPr>
        <w:t>Der Workshop machte deutlich, wie wichtig es ist, die eigenen Ressourcen bewusst wahrzunehmen und gut für sich selbst zu sorgen. Denn wer die eigenen Kraftquellen kennt und stärkt, kann auch in herausfordernden Situationen mit Energie, Freude und Gelassenheit engagiert bleiben.</w:t>
      </w:r>
    </w:p>
    <w:p w14:paraId="336F059E" w14:textId="77777777" w:rsidR="0041472D" w:rsidRPr="0041472D" w:rsidRDefault="0041472D" w:rsidP="0041472D">
      <w:pPr>
        <w:rPr>
          <w:b w:val="0"/>
          <w:spacing w:val="0"/>
          <w:sz w:val="24"/>
          <w:szCs w:val="24"/>
        </w:rPr>
      </w:pPr>
    </w:p>
    <w:p w14:paraId="07E1BBEB" w14:textId="101EE5EE" w:rsidR="002C11F7" w:rsidRDefault="0041472D" w:rsidP="0041472D">
      <w:pPr>
        <w:rPr>
          <w:b w:val="0"/>
          <w:spacing w:val="0"/>
          <w:sz w:val="24"/>
          <w:szCs w:val="24"/>
        </w:rPr>
      </w:pPr>
      <w:r w:rsidRPr="0041472D">
        <w:rPr>
          <w:b w:val="0"/>
          <w:spacing w:val="0"/>
          <w:sz w:val="24"/>
          <w:szCs w:val="24"/>
        </w:rPr>
        <w:t>Information</w:t>
      </w:r>
      <w:r w:rsidR="00EF4BAC">
        <w:rPr>
          <w:b w:val="0"/>
          <w:spacing w:val="0"/>
          <w:sz w:val="24"/>
          <w:szCs w:val="24"/>
        </w:rPr>
        <w:t>en zu weiteren Veranstaltungen aus diesem Bereich gibt es insbesondere ü</w:t>
      </w:r>
      <w:r w:rsidRPr="0041472D">
        <w:rPr>
          <w:b w:val="0"/>
          <w:spacing w:val="0"/>
          <w:sz w:val="24"/>
          <w:szCs w:val="24"/>
        </w:rPr>
        <w:t>ber den Newsletter des Koordinierungszentrum</w:t>
      </w:r>
      <w:r w:rsidR="00EF4BAC">
        <w:rPr>
          <w:b w:val="0"/>
          <w:spacing w:val="0"/>
          <w:sz w:val="24"/>
          <w:szCs w:val="24"/>
        </w:rPr>
        <w:t xml:space="preserve">s Bürgerschaftliches Engagement; so werden </w:t>
      </w:r>
      <w:bookmarkStart w:id="0" w:name="_GoBack"/>
      <w:bookmarkEnd w:id="0"/>
      <w:r w:rsidRPr="0041472D">
        <w:rPr>
          <w:b w:val="0"/>
          <w:spacing w:val="0"/>
          <w:sz w:val="24"/>
          <w:szCs w:val="24"/>
        </w:rPr>
        <w:lastRenderedPageBreak/>
        <w:t>Interessierte vorab über kommende Angebote informiert. Eine Aufnahme in den Verteiler ist per E-Mail an ehrenamt@landkreis-coburg.de möglich.</w:t>
      </w:r>
    </w:p>
    <w:p w14:paraId="48DB1FFD" w14:textId="77777777" w:rsidR="002B0570" w:rsidRPr="001E5C23" w:rsidRDefault="002B0570" w:rsidP="0041472D">
      <w:pPr>
        <w:rPr>
          <w:spacing w:val="0"/>
          <w:sz w:val="24"/>
          <w:szCs w:val="24"/>
        </w:rPr>
      </w:pPr>
    </w:p>
    <w:p w14:paraId="5E6E7F76" w14:textId="4BE340C3" w:rsidR="002B0570" w:rsidRDefault="002B0570" w:rsidP="001E5C23">
      <w:pPr>
        <w:rPr>
          <w:b w:val="0"/>
          <w:spacing w:val="0"/>
          <w:sz w:val="24"/>
          <w:szCs w:val="24"/>
        </w:rPr>
      </w:pPr>
      <w:r w:rsidRPr="001E5C23">
        <w:rPr>
          <w:spacing w:val="0"/>
          <w:sz w:val="24"/>
          <w:szCs w:val="24"/>
        </w:rPr>
        <w:t xml:space="preserve">Bildunterschrift: </w:t>
      </w:r>
      <w:r w:rsidR="001E5C23" w:rsidRPr="001E5C23">
        <w:rPr>
          <w:spacing w:val="0"/>
          <w:sz w:val="24"/>
          <w:szCs w:val="24"/>
        </w:rPr>
        <w:t>Sie</w:t>
      </w:r>
      <w:r w:rsidR="001E5C23">
        <w:rPr>
          <w:b w:val="0"/>
          <w:spacing w:val="0"/>
          <w:sz w:val="24"/>
          <w:szCs w:val="24"/>
        </w:rPr>
        <w:t xml:space="preserve"> alle haben gemeinsam</w:t>
      </w:r>
      <w:r w:rsidR="001E5C23" w:rsidRPr="001E5C23">
        <w:rPr>
          <w:b w:val="0"/>
          <w:spacing w:val="0"/>
          <w:sz w:val="24"/>
          <w:szCs w:val="24"/>
        </w:rPr>
        <w:t xml:space="preserve"> Kraftquellen entdeckt, neue Impulse gesammelt und </w:t>
      </w:r>
      <w:r w:rsidR="001E5C23">
        <w:rPr>
          <w:b w:val="0"/>
          <w:spacing w:val="0"/>
          <w:sz w:val="24"/>
          <w:szCs w:val="24"/>
        </w:rPr>
        <w:t xml:space="preserve">die eigenen Ressourcen gestärkt: </w:t>
      </w:r>
      <w:r w:rsidR="001E5C23" w:rsidRPr="001E5C23">
        <w:rPr>
          <w:b w:val="0"/>
          <w:spacing w:val="0"/>
          <w:sz w:val="24"/>
          <w:szCs w:val="24"/>
        </w:rPr>
        <w:t>Die Teilnehmerinnen und Teilnehmer des Workshops im Haus der Regionalentwicklung des Landratsamtes Coburg.</w:t>
      </w:r>
    </w:p>
    <w:p w14:paraId="1967057A" w14:textId="31BDEE5F" w:rsidR="002B0570" w:rsidRDefault="002B0570" w:rsidP="0041472D">
      <w:pPr>
        <w:rPr>
          <w:b w:val="0"/>
          <w:spacing w:val="0"/>
          <w:sz w:val="24"/>
          <w:szCs w:val="24"/>
        </w:rPr>
      </w:pPr>
      <w:r w:rsidRPr="002B0570">
        <w:rPr>
          <w:spacing w:val="0"/>
          <w:sz w:val="24"/>
          <w:szCs w:val="24"/>
        </w:rPr>
        <w:t>Foto:</w:t>
      </w:r>
      <w:r>
        <w:rPr>
          <w:b w:val="0"/>
          <w:spacing w:val="0"/>
          <w:sz w:val="24"/>
          <w:szCs w:val="24"/>
        </w:rPr>
        <w:t xml:space="preserve"> Landratsamt Coburg/ Berthold Köhler</w:t>
      </w:r>
    </w:p>
    <w:sectPr w:rsidR="002B0570" w:rsidSect="005E237C">
      <w:headerReference w:type="default" r:id="rId9"/>
      <w:footerReference w:type="first" r:id="rId10"/>
      <w:footnotePr>
        <w:pos w:val="beneathText"/>
      </w:footnotePr>
      <w:pgSz w:w="11905" w:h="16837" w:code="9"/>
      <w:pgMar w:top="851" w:right="1134" w:bottom="851" w:left="1134" w:header="567" w:footer="56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0B7DA5" w14:textId="77777777" w:rsidR="00067D02" w:rsidRDefault="00067D02">
      <w:r>
        <w:separator/>
      </w:r>
    </w:p>
  </w:endnote>
  <w:endnote w:type="continuationSeparator" w:id="0">
    <w:p w14:paraId="28A9D095" w14:textId="77777777" w:rsidR="00067D02" w:rsidRDefault="00067D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trada-Regular">
    <w:charset w:val="00"/>
    <w:family w:val="auto"/>
    <w:pitch w:val="variable"/>
    <w:sig w:usb0="80000027" w:usb1="00000000" w:usb2="00000000" w:usb3="00000000" w:csb0="00000001" w:csb1="00000000"/>
  </w:font>
  <w:font w:name="Strada-Black">
    <w:charset w:val="00"/>
    <w:family w:val="auto"/>
    <w:pitch w:val="variable"/>
    <w:sig w:usb0="80000027"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55AF4A" w14:textId="77777777" w:rsidR="005335FF" w:rsidRPr="0009098D" w:rsidRDefault="005335FF" w:rsidP="005335FF">
    <w:pPr>
      <w:pStyle w:val="Fuzeile"/>
      <w:rPr>
        <w:color w:val="003D7F"/>
        <w:spacing w:val="0"/>
      </w:rPr>
    </w:pPr>
    <w:r w:rsidRPr="0009098D">
      <w:rPr>
        <w:color w:val="003D7F"/>
        <w:spacing w:val="0"/>
      </w:rPr>
      <w:t>Diese Pressemitteilung f</w:t>
    </w:r>
    <w:r w:rsidR="0067122C">
      <w:rPr>
        <w:color w:val="003D7F"/>
        <w:spacing w:val="0"/>
      </w:rPr>
      <w:t>inden Sie auch im Internet</w:t>
    </w:r>
  </w:p>
  <w:p w14:paraId="07326DC6" w14:textId="77777777" w:rsidR="005335FF" w:rsidRDefault="0067122C">
    <w:pPr>
      <w:pStyle w:val="Fuzeile"/>
    </w:pPr>
    <w:r>
      <w:rPr>
        <w:color w:val="003D7F"/>
        <w:spacing w:val="0"/>
      </w:rPr>
      <w:t xml:space="preserve">auf </w:t>
    </w:r>
    <w:hyperlink r:id="rId1" w:history="1">
      <w:r w:rsidRPr="00186B83">
        <w:rPr>
          <w:rStyle w:val="Hyperlink"/>
          <w:spacing w:val="0"/>
        </w:rPr>
        <w:t>www.landkreis-coburg.de</w:t>
      </w:r>
    </w:hyperlink>
    <w:r>
      <w:rPr>
        <w:color w:val="003D7F"/>
        <w:spacing w:val="0"/>
      </w:rPr>
      <w:t xml:space="preserve"> unter „</w:t>
    </w:r>
    <w:r w:rsidRPr="0067122C">
      <w:rPr>
        <w:color w:val="003D7F"/>
        <w:spacing w:val="0"/>
      </w:rPr>
      <w:t>Unser</w:t>
    </w:r>
    <w:r>
      <w:rPr>
        <w:color w:val="003D7F"/>
        <w:spacing w:val="0"/>
      </w:rPr>
      <w:t xml:space="preserve"> Bürgerservice/Pressemitteilungen“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2600F6" w14:textId="77777777" w:rsidR="00067D02" w:rsidRDefault="00067D02">
      <w:r>
        <w:separator/>
      </w:r>
    </w:p>
  </w:footnote>
  <w:footnote w:type="continuationSeparator" w:id="0">
    <w:p w14:paraId="4AF8F45B" w14:textId="77777777" w:rsidR="00067D02" w:rsidRDefault="00067D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5DD259" w14:textId="77777777" w:rsidR="005E237C" w:rsidRPr="005E237C" w:rsidRDefault="005E237C" w:rsidP="005E237C">
    <w:pPr>
      <w:pStyle w:val="Kopfzeile"/>
      <w:jc w:val="center"/>
      <w:rPr>
        <w:b w:val="0"/>
      </w:rPr>
    </w:pPr>
    <w:r w:rsidRPr="005E237C">
      <w:rPr>
        <w:b w:val="0"/>
      </w:rPr>
      <w:t xml:space="preserve">- </w:t>
    </w:r>
    <w:r w:rsidR="002A7562" w:rsidRPr="002A7562">
      <w:rPr>
        <w:rStyle w:val="Seitenzahl"/>
        <w:b w:val="0"/>
      </w:rPr>
      <w:fldChar w:fldCharType="begin"/>
    </w:r>
    <w:r w:rsidR="002A7562" w:rsidRPr="002A7562">
      <w:rPr>
        <w:rStyle w:val="Seitenzahl"/>
        <w:b w:val="0"/>
      </w:rPr>
      <w:instrText xml:space="preserve"> PAGE </w:instrText>
    </w:r>
    <w:r w:rsidR="002A7562" w:rsidRPr="002A7562">
      <w:rPr>
        <w:rStyle w:val="Seitenzahl"/>
        <w:b w:val="0"/>
      </w:rPr>
      <w:fldChar w:fldCharType="separate"/>
    </w:r>
    <w:r w:rsidR="00EF4BAC">
      <w:rPr>
        <w:rStyle w:val="Seitenzahl"/>
        <w:b w:val="0"/>
        <w:noProof/>
      </w:rPr>
      <w:t>2</w:t>
    </w:r>
    <w:r w:rsidR="002A7562" w:rsidRPr="002A7562">
      <w:rPr>
        <w:rStyle w:val="Seitenzahl"/>
        <w:b w:val="0"/>
      </w:rPr>
      <w:fldChar w:fldCharType="end"/>
    </w:r>
    <w:r w:rsidRPr="005E237C">
      <w:rPr>
        <w:b w:val="0"/>
      </w:rPr>
      <w:t xml:space="preserve"> -</w:t>
    </w:r>
  </w:p>
  <w:p w14:paraId="6C5B5E12" w14:textId="77777777" w:rsidR="005E237C" w:rsidRPr="005E237C" w:rsidRDefault="005E237C" w:rsidP="005E237C">
    <w:pPr>
      <w:pStyle w:val="Kopfzeile"/>
      <w:jc w:val="center"/>
      <w:rPr>
        <w:b w:val="0"/>
      </w:rPr>
    </w:pPr>
  </w:p>
  <w:p w14:paraId="0834CC28" w14:textId="77777777" w:rsidR="005E237C" w:rsidRPr="005E237C" w:rsidRDefault="005E237C" w:rsidP="005E237C">
    <w:pPr>
      <w:pStyle w:val="Kopfzeile"/>
      <w:jc w:val="center"/>
      <w:rPr>
        <w:b w:val="0"/>
      </w:rPr>
    </w:pPr>
  </w:p>
  <w:p w14:paraId="6C88D87F" w14:textId="77777777" w:rsidR="005E237C" w:rsidRPr="005E237C" w:rsidRDefault="005E237C" w:rsidP="005E237C">
    <w:pPr>
      <w:pStyle w:val="Kopfzeile"/>
      <w:jc w:val="center"/>
      <w:rPr>
        <w:b w:val="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2"/>
    <w:lvl w:ilvl="0">
      <w:start w:val="1"/>
      <w:numFmt w:val="upperRoman"/>
      <w:lvlText w:val="%1."/>
      <w:lvlJc w:val="left"/>
      <w:pPr>
        <w:tabs>
          <w:tab w:val="num" w:pos="0"/>
        </w:tabs>
        <w:ind w:left="454" w:hanging="454"/>
      </w:pPr>
    </w:lvl>
    <w:lvl w:ilvl="1">
      <w:start w:val="1"/>
      <w:numFmt w:val="lowerLetter"/>
      <w:lvlText w:val="%2)"/>
      <w:lvlJc w:val="left"/>
      <w:pPr>
        <w:tabs>
          <w:tab w:val="num" w:pos="0"/>
        </w:tabs>
        <w:ind w:left="737" w:hanging="170"/>
      </w:pPr>
    </w:lvl>
    <w:lvl w:ilvl="2">
      <w:start w:val="1"/>
      <w:numFmt w:val="decimal"/>
      <w:lvlText w:val="%3."/>
      <w:lvlJc w:val="left"/>
      <w:pPr>
        <w:tabs>
          <w:tab w:val="num" w:pos="0"/>
        </w:tabs>
        <w:ind w:left="1729" w:hanging="708"/>
      </w:pPr>
    </w:lvl>
    <w:lvl w:ilvl="3">
      <w:start w:val="1"/>
      <w:numFmt w:val="lowerLetter"/>
      <w:lvlText w:val="%4)"/>
      <w:lvlJc w:val="left"/>
      <w:pPr>
        <w:tabs>
          <w:tab w:val="num" w:pos="0"/>
        </w:tabs>
        <w:ind w:left="2437" w:hanging="708"/>
      </w:pPr>
    </w:lvl>
    <w:lvl w:ilvl="4">
      <w:start w:val="1"/>
      <w:numFmt w:val="decimal"/>
      <w:lvlText w:val="(%5)"/>
      <w:lvlJc w:val="left"/>
      <w:pPr>
        <w:tabs>
          <w:tab w:val="num" w:pos="0"/>
        </w:tabs>
        <w:ind w:left="3145" w:hanging="708"/>
      </w:pPr>
    </w:lvl>
    <w:lvl w:ilvl="5">
      <w:start w:val="1"/>
      <w:numFmt w:val="lowerLetter"/>
      <w:lvlText w:val="(%6)"/>
      <w:lvlJc w:val="left"/>
      <w:pPr>
        <w:tabs>
          <w:tab w:val="num" w:pos="0"/>
        </w:tabs>
        <w:ind w:left="3853" w:hanging="708"/>
      </w:pPr>
    </w:lvl>
    <w:lvl w:ilvl="6">
      <w:start w:val="1"/>
      <w:numFmt w:val="lowerRoman"/>
      <w:lvlText w:val="(%7)"/>
      <w:lvlJc w:val="left"/>
      <w:pPr>
        <w:tabs>
          <w:tab w:val="num" w:pos="0"/>
        </w:tabs>
        <w:ind w:left="4561" w:hanging="708"/>
      </w:pPr>
    </w:lvl>
    <w:lvl w:ilvl="7">
      <w:start w:val="1"/>
      <w:numFmt w:val="lowerLetter"/>
      <w:lvlText w:val="(%8)"/>
      <w:lvlJc w:val="left"/>
      <w:pPr>
        <w:tabs>
          <w:tab w:val="num" w:pos="0"/>
        </w:tabs>
        <w:ind w:left="5269" w:hanging="708"/>
      </w:pPr>
    </w:lvl>
    <w:lvl w:ilvl="8">
      <w:start w:val="1"/>
      <w:numFmt w:val="lowerRoman"/>
      <w:lvlText w:val="(%9)"/>
      <w:lvlJc w:val="left"/>
      <w:pPr>
        <w:tabs>
          <w:tab w:val="num" w:pos="0"/>
        </w:tabs>
        <w:ind w:left="5977" w:hanging="708"/>
      </w:pPr>
    </w:lvl>
  </w:abstractNum>
  <w:abstractNum w:abstractNumId="1" w15:restartNumberingAfterBreak="0">
    <w:nsid w:val="00000002"/>
    <w:multiLevelType w:val="multilevel"/>
    <w:tmpl w:val="0000000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15:restartNumberingAfterBreak="0">
    <w:nsid w:val="17A83620"/>
    <w:multiLevelType w:val="multilevel"/>
    <w:tmpl w:val="1EA647CE"/>
    <w:lvl w:ilvl="0">
      <w:start w:val="1"/>
      <w:numFmt w:val="upperRoman"/>
      <w:lvlText w:val="%1."/>
      <w:lvlJc w:val="left"/>
      <w:pPr>
        <w:tabs>
          <w:tab w:val="num" w:pos="0"/>
        </w:tabs>
        <w:ind w:left="454" w:hanging="454"/>
      </w:pPr>
      <w:rPr>
        <w:rFonts w:hint="default"/>
      </w:rPr>
    </w:lvl>
    <w:lvl w:ilvl="1">
      <w:start w:val="1"/>
      <w:numFmt w:val="lowerLetter"/>
      <w:lvlText w:val="%2)"/>
      <w:lvlJc w:val="left"/>
      <w:pPr>
        <w:tabs>
          <w:tab w:val="num" w:pos="0"/>
        </w:tabs>
        <w:ind w:left="737" w:hanging="170"/>
      </w:pPr>
      <w:rPr>
        <w:rFonts w:hint="default"/>
      </w:rPr>
    </w:lvl>
    <w:lvl w:ilvl="2">
      <w:start w:val="1"/>
      <w:numFmt w:val="decimal"/>
      <w:lvlText w:val="%3."/>
      <w:lvlJc w:val="left"/>
      <w:pPr>
        <w:tabs>
          <w:tab w:val="num" w:pos="0"/>
        </w:tabs>
        <w:ind w:left="1729" w:hanging="708"/>
      </w:pPr>
      <w:rPr>
        <w:rFonts w:hint="default"/>
      </w:rPr>
    </w:lvl>
    <w:lvl w:ilvl="3">
      <w:start w:val="1"/>
      <w:numFmt w:val="lowerLetter"/>
      <w:lvlText w:val="%4)"/>
      <w:lvlJc w:val="left"/>
      <w:pPr>
        <w:tabs>
          <w:tab w:val="num" w:pos="0"/>
        </w:tabs>
        <w:ind w:left="2437" w:hanging="708"/>
      </w:pPr>
      <w:rPr>
        <w:rFonts w:hint="default"/>
      </w:rPr>
    </w:lvl>
    <w:lvl w:ilvl="4">
      <w:start w:val="1"/>
      <w:numFmt w:val="decimal"/>
      <w:lvlText w:val="(%5)"/>
      <w:lvlJc w:val="left"/>
      <w:pPr>
        <w:tabs>
          <w:tab w:val="num" w:pos="0"/>
        </w:tabs>
        <w:ind w:left="3145" w:hanging="708"/>
      </w:pPr>
      <w:rPr>
        <w:rFonts w:hint="default"/>
      </w:rPr>
    </w:lvl>
    <w:lvl w:ilvl="5">
      <w:start w:val="1"/>
      <w:numFmt w:val="lowerLetter"/>
      <w:lvlText w:val="(%6)"/>
      <w:lvlJc w:val="left"/>
      <w:pPr>
        <w:tabs>
          <w:tab w:val="num" w:pos="0"/>
        </w:tabs>
        <w:ind w:left="3853" w:hanging="708"/>
      </w:pPr>
      <w:rPr>
        <w:rFonts w:hint="default"/>
      </w:rPr>
    </w:lvl>
    <w:lvl w:ilvl="6">
      <w:start w:val="1"/>
      <w:numFmt w:val="lowerRoman"/>
      <w:lvlText w:val="(%7)"/>
      <w:lvlJc w:val="left"/>
      <w:pPr>
        <w:tabs>
          <w:tab w:val="num" w:pos="0"/>
        </w:tabs>
        <w:ind w:left="4561" w:hanging="708"/>
      </w:pPr>
      <w:rPr>
        <w:rFonts w:hint="default"/>
      </w:rPr>
    </w:lvl>
    <w:lvl w:ilvl="7">
      <w:start w:val="1"/>
      <w:numFmt w:val="lowerLetter"/>
      <w:lvlText w:val="(%8)"/>
      <w:lvlJc w:val="left"/>
      <w:pPr>
        <w:tabs>
          <w:tab w:val="num" w:pos="0"/>
        </w:tabs>
        <w:ind w:left="5269" w:hanging="708"/>
      </w:pPr>
      <w:rPr>
        <w:rFonts w:hint="default"/>
      </w:rPr>
    </w:lvl>
    <w:lvl w:ilvl="8">
      <w:start w:val="1"/>
      <w:numFmt w:val="lowerRoman"/>
      <w:lvlText w:val="(%9)"/>
      <w:lvlJc w:val="left"/>
      <w:pPr>
        <w:tabs>
          <w:tab w:val="num" w:pos="0"/>
        </w:tabs>
        <w:ind w:left="5977" w:hanging="708"/>
      </w:pPr>
      <w:rPr>
        <w:rFonts w:hint="default"/>
      </w:rPr>
    </w:lvl>
  </w:abstractNum>
  <w:abstractNum w:abstractNumId="3" w15:restartNumberingAfterBreak="0">
    <w:nsid w:val="2B290DCB"/>
    <w:multiLevelType w:val="multilevel"/>
    <w:tmpl w:val="2DD6F50C"/>
    <w:lvl w:ilvl="0">
      <w:start w:val="1"/>
      <w:numFmt w:val="upperRoman"/>
      <w:lvlText w:val="%1."/>
      <w:lvlJc w:val="left"/>
      <w:pPr>
        <w:tabs>
          <w:tab w:val="num" w:pos="0"/>
        </w:tabs>
        <w:ind w:left="454" w:hanging="454"/>
      </w:pPr>
      <w:rPr>
        <w:rFonts w:hint="default"/>
      </w:rPr>
    </w:lvl>
    <w:lvl w:ilvl="1">
      <w:start w:val="1"/>
      <w:numFmt w:val="lowerLetter"/>
      <w:lvlText w:val="%2)"/>
      <w:lvlJc w:val="left"/>
      <w:pPr>
        <w:tabs>
          <w:tab w:val="num" w:pos="0"/>
        </w:tabs>
        <w:ind w:left="454" w:firstLine="113"/>
      </w:pPr>
      <w:rPr>
        <w:rFonts w:hint="default"/>
      </w:rPr>
    </w:lvl>
    <w:lvl w:ilvl="2">
      <w:start w:val="1"/>
      <w:numFmt w:val="decimal"/>
      <w:lvlText w:val="%3."/>
      <w:lvlJc w:val="left"/>
      <w:pPr>
        <w:tabs>
          <w:tab w:val="num" w:pos="0"/>
        </w:tabs>
        <w:ind w:left="794" w:hanging="340"/>
      </w:pPr>
      <w:rPr>
        <w:rFonts w:hint="default"/>
      </w:rPr>
    </w:lvl>
    <w:lvl w:ilvl="3">
      <w:start w:val="1"/>
      <w:numFmt w:val="lowerLetter"/>
      <w:lvlText w:val="%4)"/>
      <w:lvlJc w:val="left"/>
      <w:pPr>
        <w:tabs>
          <w:tab w:val="num" w:pos="0"/>
        </w:tabs>
        <w:ind w:left="2437" w:hanging="708"/>
      </w:pPr>
      <w:rPr>
        <w:rFonts w:hint="default"/>
      </w:rPr>
    </w:lvl>
    <w:lvl w:ilvl="4">
      <w:start w:val="1"/>
      <w:numFmt w:val="decimal"/>
      <w:lvlText w:val="(%5)"/>
      <w:lvlJc w:val="left"/>
      <w:pPr>
        <w:tabs>
          <w:tab w:val="num" w:pos="0"/>
        </w:tabs>
        <w:ind w:left="3145" w:hanging="708"/>
      </w:pPr>
      <w:rPr>
        <w:rFonts w:hint="default"/>
      </w:rPr>
    </w:lvl>
    <w:lvl w:ilvl="5">
      <w:start w:val="1"/>
      <w:numFmt w:val="lowerLetter"/>
      <w:lvlText w:val="(%6)"/>
      <w:lvlJc w:val="left"/>
      <w:pPr>
        <w:tabs>
          <w:tab w:val="num" w:pos="0"/>
        </w:tabs>
        <w:ind w:left="3853" w:hanging="708"/>
      </w:pPr>
      <w:rPr>
        <w:rFonts w:hint="default"/>
      </w:rPr>
    </w:lvl>
    <w:lvl w:ilvl="6">
      <w:start w:val="1"/>
      <w:numFmt w:val="lowerRoman"/>
      <w:lvlText w:val="(%7)"/>
      <w:lvlJc w:val="left"/>
      <w:pPr>
        <w:tabs>
          <w:tab w:val="num" w:pos="0"/>
        </w:tabs>
        <w:ind w:left="4561" w:hanging="708"/>
      </w:pPr>
      <w:rPr>
        <w:rFonts w:hint="default"/>
      </w:rPr>
    </w:lvl>
    <w:lvl w:ilvl="7">
      <w:start w:val="1"/>
      <w:numFmt w:val="lowerLetter"/>
      <w:lvlText w:val="(%8)"/>
      <w:lvlJc w:val="left"/>
      <w:pPr>
        <w:tabs>
          <w:tab w:val="num" w:pos="0"/>
        </w:tabs>
        <w:ind w:left="5269" w:hanging="708"/>
      </w:pPr>
      <w:rPr>
        <w:rFonts w:hint="default"/>
      </w:rPr>
    </w:lvl>
    <w:lvl w:ilvl="8">
      <w:start w:val="1"/>
      <w:numFmt w:val="lowerRoman"/>
      <w:lvlText w:val="(%9)"/>
      <w:lvlJc w:val="left"/>
      <w:pPr>
        <w:tabs>
          <w:tab w:val="num" w:pos="0"/>
        </w:tabs>
        <w:ind w:left="5977" w:hanging="708"/>
      </w:pPr>
      <w:rPr>
        <w:rFonts w:hint="default"/>
      </w:rPr>
    </w:lvl>
  </w:abstractNum>
  <w:abstractNum w:abstractNumId="4" w15:restartNumberingAfterBreak="0">
    <w:nsid w:val="3E46343F"/>
    <w:multiLevelType w:val="multilevel"/>
    <w:tmpl w:val="274E5D7C"/>
    <w:lvl w:ilvl="0">
      <w:start w:val="1"/>
      <w:numFmt w:val="upperRoman"/>
      <w:lvlText w:val="%1."/>
      <w:lvlJc w:val="left"/>
      <w:pPr>
        <w:tabs>
          <w:tab w:val="num" w:pos="0"/>
        </w:tabs>
        <w:ind w:left="454" w:hanging="454"/>
      </w:pPr>
      <w:rPr>
        <w:rFonts w:hint="default"/>
      </w:rPr>
    </w:lvl>
    <w:lvl w:ilvl="1">
      <w:start w:val="1"/>
      <w:numFmt w:val="lowerLetter"/>
      <w:lvlText w:val="%2)"/>
      <w:lvlJc w:val="left"/>
      <w:pPr>
        <w:tabs>
          <w:tab w:val="num" w:pos="0"/>
        </w:tabs>
        <w:ind w:left="454" w:firstLine="113"/>
      </w:pPr>
      <w:rPr>
        <w:rFonts w:hint="default"/>
      </w:rPr>
    </w:lvl>
    <w:lvl w:ilvl="2">
      <w:start w:val="1"/>
      <w:numFmt w:val="decimal"/>
      <w:lvlText w:val="%3."/>
      <w:lvlJc w:val="left"/>
      <w:pPr>
        <w:tabs>
          <w:tab w:val="num" w:pos="0"/>
        </w:tabs>
        <w:ind w:left="1729" w:hanging="708"/>
      </w:pPr>
      <w:rPr>
        <w:rFonts w:hint="default"/>
      </w:rPr>
    </w:lvl>
    <w:lvl w:ilvl="3">
      <w:start w:val="1"/>
      <w:numFmt w:val="lowerLetter"/>
      <w:lvlText w:val="%4)"/>
      <w:lvlJc w:val="left"/>
      <w:pPr>
        <w:tabs>
          <w:tab w:val="num" w:pos="0"/>
        </w:tabs>
        <w:ind w:left="2437" w:hanging="708"/>
      </w:pPr>
      <w:rPr>
        <w:rFonts w:hint="default"/>
      </w:rPr>
    </w:lvl>
    <w:lvl w:ilvl="4">
      <w:start w:val="1"/>
      <w:numFmt w:val="decimal"/>
      <w:lvlText w:val="(%5)"/>
      <w:lvlJc w:val="left"/>
      <w:pPr>
        <w:tabs>
          <w:tab w:val="num" w:pos="0"/>
        </w:tabs>
        <w:ind w:left="3145" w:hanging="708"/>
      </w:pPr>
      <w:rPr>
        <w:rFonts w:hint="default"/>
      </w:rPr>
    </w:lvl>
    <w:lvl w:ilvl="5">
      <w:start w:val="1"/>
      <w:numFmt w:val="lowerLetter"/>
      <w:lvlText w:val="(%6)"/>
      <w:lvlJc w:val="left"/>
      <w:pPr>
        <w:tabs>
          <w:tab w:val="num" w:pos="0"/>
        </w:tabs>
        <w:ind w:left="3853" w:hanging="708"/>
      </w:pPr>
      <w:rPr>
        <w:rFonts w:hint="default"/>
      </w:rPr>
    </w:lvl>
    <w:lvl w:ilvl="6">
      <w:start w:val="1"/>
      <w:numFmt w:val="lowerRoman"/>
      <w:lvlText w:val="(%7)"/>
      <w:lvlJc w:val="left"/>
      <w:pPr>
        <w:tabs>
          <w:tab w:val="num" w:pos="0"/>
        </w:tabs>
        <w:ind w:left="4561" w:hanging="708"/>
      </w:pPr>
      <w:rPr>
        <w:rFonts w:hint="default"/>
      </w:rPr>
    </w:lvl>
    <w:lvl w:ilvl="7">
      <w:start w:val="1"/>
      <w:numFmt w:val="lowerLetter"/>
      <w:lvlText w:val="(%8)"/>
      <w:lvlJc w:val="left"/>
      <w:pPr>
        <w:tabs>
          <w:tab w:val="num" w:pos="0"/>
        </w:tabs>
        <w:ind w:left="5269" w:hanging="708"/>
      </w:pPr>
      <w:rPr>
        <w:rFonts w:hint="default"/>
      </w:rPr>
    </w:lvl>
    <w:lvl w:ilvl="8">
      <w:start w:val="1"/>
      <w:numFmt w:val="lowerRoman"/>
      <w:lvlText w:val="(%9)"/>
      <w:lvlJc w:val="left"/>
      <w:pPr>
        <w:tabs>
          <w:tab w:val="num" w:pos="0"/>
        </w:tabs>
        <w:ind w:left="5977" w:hanging="708"/>
      </w:pPr>
      <w:rPr>
        <w:rFonts w:hint="default"/>
      </w:rPr>
    </w:lvl>
  </w:abstractNum>
  <w:abstractNum w:abstractNumId="5" w15:restartNumberingAfterBreak="0">
    <w:nsid w:val="63807580"/>
    <w:multiLevelType w:val="multilevel"/>
    <w:tmpl w:val="274E5D7C"/>
    <w:lvl w:ilvl="0">
      <w:start w:val="1"/>
      <w:numFmt w:val="upperRoman"/>
      <w:lvlText w:val="%1."/>
      <w:lvlJc w:val="left"/>
      <w:pPr>
        <w:tabs>
          <w:tab w:val="num" w:pos="0"/>
        </w:tabs>
        <w:ind w:left="454" w:hanging="454"/>
      </w:pPr>
      <w:rPr>
        <w:rFonts w:hint="default"/>
      </w:rPr>
    </w:lvl>
    <w:lvl w:ilvl="1">
      <w:start w:val="1"/>
      <w:numFmt w:val="lowerLetter"/>
      <w:lvlText w:val="%2)"/>
      <w:lvlJc w:val="left"/>
      <w:pPr>
        <w:tabs>
          <w:tab w:val="num" w:pos="0"/>
        </w:tabs>
        <w:ind w:left="454" w:firstLine="113"/>
      </w:pPr>
      <w:rPr>
        <w:rFonts w:hint="default"/>
      </w:rPr>
    </w:lvl>
    <w:lvl w:ilvl="2">
      <w:start w:val="1"/>
      <w:numFmt w:val="decimal"/>
      <w:lvlText w:val="%3."/>
      <w:lvlJc w:val="left"/>
      <w:pPr>
        <w:tabs>
          <w:tab w:val="num" w:pos="0"/>
        </w:tabs>
        <w:ind w:left="1729" w:hanging="708"/>
      </w:pPr>
      <w:rPr>
        <w:rFonts w:hint="default"/>
      </w:rPr>
    </w:lvl>
    <w:lvl w:ilvl="3">
      <w:start w:val="1"/>
      <w:numFmt w:val="lowerLetter"/>
      <w:lvlText w:val="%4)"/>
      <w:lvlJc w:val="left"/>
      <w:pPr>
        <w:tabs>
          <w:tab w:val="num" w:pos="0"/>
        </w:tabs>
        <w:ind w:left="2437" w:hanging="708"/>
      </w:pPr>
      <w:rPr>
        <w:rFonts w:hint="default"/>
      </w:rPr>
    </w:lvl>
    <w:lvl w:ilvl="4">
      <w:start w:val="1"/>
      <w:numFmt w:val="decimal"/>
      <w:lvlText w:val="(%5)"/>
      <w:lvlJc w:val="left"/>
      <w:pPr>
        <w:tabs>
          <w:tab w:val="num" w:pos="0"/>
        </w:tabs>
        <w:ind w:left="3145" w:hanging="708"/>
      </w:pPr>
      <w:rPr>
        <w:rFonts w:hint="default"/>
      </w:rPr>
    </w:lvl>
    <w:lvl w:ilvl="5">
      <w:start w:val="1"/>
      <w:numFmt w:val="lowerLetter"/>
      <w:lvlText w:val="(%6)"/>
      <w:lvlJc w:val="left"/>
      <w:pPr>
        <w:tabs>
          <w:tab w:val="num" w:pos="0"/>
        </w:tabs>
        <w:ind w:left="3853" w:hanging="708"/>
      </w:pPr>
      <w:rPr>
        <w:rFonts w:hint="default"/>
      </w:rPr>
    </w:lvl>
    <w:lvl w:ilvl="6">
      <w:start w:val="1"/>
      <w:numFmt w:val="lowerRoman"/>
      <w:lvlText w:val="(%7)"/>
      <w:lvlJc w:val="left"/>
      <w:pPr>
        <w:tabs>
          <w:tab w:val="num" w:pos="0"/>
        </w:tabs>
        <w:ind w:left="4561" w:hanging="708"/>
      </w:pPr>
      <w:rPr>
        <w:rFonts w:hint="default"/>
      </w:rPr>
    </w:lvl>
    <w:lvl w:ilvl="7">
      <w:start w:val="1"/>
      <w:numFmt w:val="lowerLetter"/>
      <w:lvlText w:val="(%8)"/>
      <w:lvlJc w:val="left"/>
      <w:pPr>
        <w:tabs>
          <w:tab w:val="num" w:pos="0"/>
        </w:tabs>
        <w:ind w:left="5269" w:hanging="708"/>
      </w:pPr>
      <w:rPr>
        <w:rFonts w:hint="default"/>
      </w:rPr>
    </w:lvl>
    <w:lvl w:ilvl="8">
      <w:start w:val="1"/>
      <w:numFmt w:val="lowerRoman"/>
      <w:lvlText w:val="(%9)"/>
      <w:lvlJc w:val="left"/>
      <w:pPr>
        <w:tabs>
          <w:tab w:val="num" w:pos="0"/>
        </w:tabs>
        <w:ind w:left="5977" w:hanging="708"/>
      </w:pPr>
      <w:rPr>
        <w:rFonts w:hint="default"/>
      </w:rPr>
    </w:lvl>
  </w:abstractNum>
  <w:num w:numId="1">
    <w:abstractNumId w:val="0"/>
  </w:num>
  <w:num w:numId="2">
    <w:abstractNumId w:val="1"/>
  </w:num>
  <w:num w:numId="3">
    <w:abstractNumId w:val="2"/>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54"/>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D02"/>
    <w:rsid w:val="0000372B"/>
    <w:rsid w:val="00043853"/>
    <w:rsid w:val="00067D02"/>
    <w:rsid w:val="0009098D"/>
    <w:rsid w:val="00093451"/>
    <w:rsid w:val="000A42BA"/>
    <w:rsid w:val="000B2E66"/>
    <w:rsid w:val="000B6B89"/>
    <w:rsid w:val="000C03E6"/>
    <w:rsid w:val="000C32EC"/>
    <w:rsid w:val="000C5C43"/>
    <w:rsid w:val="000F7EC7"/>
    <w:rsid w:val="00105D9B"/>
    <w:rsid w:val="0010638C"/>
    <w:rsid w:val="0011613F"/>
    <w:rsid w:val="00125098"/>
    <w:rsid w:val="00133118"/>
    <w:rsid w:val="00153671"/>
    <w:rsid w:val="00176E81"/>
    <w:rsid w:val="001C6B00"/>
    <w:rsid w:val="001D11AC"/>
    <w:rsid w:val="001E5C23"/>
    <w:rsid w:val="0027108F"/>
    <w:rsid w:val="00294B6F"/>
    <w:rsid w:val="002A7562"/>
    <w:rsid w:val="002B0570"/>
    <w:rsid w:val="002B0ED2"/>
    <w:rsid w:val="002B10F4"/>
    <w:rsid w:val="002C11F7"/>
    <w:rsid w:val="00370B16"/>
    <w:rsid w:val="003A7EB5"/>
    <w:rsid w:val="0041472D"/>
    <w:rsid w:val="004366C2"/>
    <w:rsid w:val="0043751F"/>
    <w:rsid w:val="004559FB"/>
    <w:rsid w:val="004700DB"/>
    <w:rsid w:val="004907BC"/>
    <w:rsid w:val="004D066F"/>
    <w:rsid w:val="004D3DEE"/>
    <w:rsid w:val="00501403"/>
    <w:rsid w:val="00527BE2"/>
    <w:rsid w:val="005335FF"/>
    <w:rsid w:val="005827F7"/>
    <w:rsid w:val="005E237C"/>
    <w:rsid w:val="00605FA4"/>
    <w:rsid w:val="00644AF5"/>
    <w:rsid w:val="00664777"/>
    <w:rsid w:val="00666024"/>
    <w:rsid w:val="0067122C"/>
    <w:rsid w:val="006946C6"/>
    <w:rsid w:val="006A4386"/>
    <w:rsid w:val="006D6D57"/>
    <w:rsid w:val="007609FB"/>
    <w:rsid w:val="0079721E"/>
    <w:rsid w:val="007C097B"/>
    <w:rsid w:val="00850F33"/>
    <w:rsid w:val="0087465A"/>
    <w:rsid w:val="00875C49"/>
    <w:rsid w:val="008B026D"/>
    <w:rsid w:val="008B2926"/>
    <w:rsid w:val="008D681A"/>
    <w:rsid w:val="009252E2"/>
    <w:rsid w:val="00952E8B"/>
    <w:rsid w:val="009958A0"/>
    <w:rsid w:val="009A50A3"/>
    <w:rsid w:val="009B6FA9"/>
    <w:rsid w:val="009C3229"/>
    <w:rsid w:val="009F78C3"/>
    <w:rsid w:val="00A32A05"/>
    <w:rsid w:val="00A67DD1"/>
    <w:rsid w:val="00A91DA7"/>
    <w:rsid w:val="00B229E2"/>
    <w:rsid w:val="00B5457E"/>
    <w:rsid w:val="00B81C5E"/>
    <w:rsid w:val="00BA044A"/>
    <w:rsid w:val="00BA150E"/>
    <w:rsid w:val="00BA4B8D"/>
    <w:rsid w:val="00BB4ED9"/>
    <w:rsid w:val="00C019E5"/>
    <w:rsid w:val="00D334DB"/>
    <w:rsid w:val="00D921BA"/>
    <w:rsid w:val="00D941AF"/>
    <w:rsid w:val="00DF1465"/>
    <w:rsid w:val="00E36665"/>
    <w:rsid w:val="00E95AE1"/>
    <w:rsid w:val="00EA3A3E"/>
    <w:rsid w:val="00EA462D"/>
    <w:rsid w:val="00EF4BAC"/>
    <w:rsid w:val="00F25F54"/>
    <w:rsid w:val="00F462C7"/>
    <w:rsid w:val="00F70A80"/>
    <w:rsid w:val="00FB7041"/>
    <w:rsid w:val="00FD56DD"/>
    <w:rsid w:val="00FE77B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BCE12"/>
  <w15:chartTrackingRefBased/>
  <w15:docId w15:val="{824C9B5B-C446-4219-9DE5-A5F993953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tabs>
        <w:tab w:val="left" w:pos="5040"/>
      </w:tabs>
      <w:suppressAutoHyphens/>
    </w:pPr>
    <w:rPr>
      <w:rFonts w:ascii="Arial" w:hAnsi="Arial" w:cs="Arial"/>
      <w:b/>
      <w:spacing w:val="20"/>
      <w:sz w:val="22"/>
      <w:szCs w:val="22"/>
      <w:lang w:eastAsia="ar-S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paragraph" w:customStyle="1" w:styleId="berschrift">
    <w:name w:val="Überschrift"/>
    <w:basedOn w:val="Standard"/>
    <w:next w:val="Textkrper"/>
    <w:pPr>
      <w:keepNext/>
      <w:spacing w:before="240" w:after="120"/>
    </w:pPr>
    <w:rPr>
      <w:rFonts w:eastAsia="Arial Unicode MS" w:cs="Tahoma"/>
      <w:sz w:val="28"/>
      <w:szCs w:val="28"/>
    </w:rPr>
  </w:style>
  <w:style w:type="paragraph" w:styleId="Textkrper">
    <w:name w:val="Body Text"/>
    <w:basedOn w:val="Standard"/>
    <w:pPr>
      <w:spacing w:after="120"/>
    </w:pPr>
  </w:style>
  <w:style w:type="paragraph" w:styleId="Liste">
    <w:name w:val="List"/>
    <w:basedOn w:val="Textkrper"/>
    <w:rPr>
      <w:rFonts w:cs="Tahoma"/>
    </w:rPr>
  </w:style>
  <w:style w:type="paragraph" w:customStyle="1" w:styleId="Beschriftung1">
    <w:name w:val="Beschriftung1"/>
    <w:basedOn w:val="Standard"/>
    <w:pPr>
      <w:suppressLineNumbers/>
      <w:spacing w:before="120" w:after="120"/>
    </w:pPr>
    <w:rPr>
      <w:rFonts w:cs="Tahoma"/>
      <w:i/>
      <w:iCs/>
      <w:sz w:val="24"/>
      <w:szCs w:val="24"/>
    </w:rPr>
  </w:style>
  <w:style w:type="paragraph" w:customStyle="1" w:styleId="Verzeichnis">
    <w:name w:val="Verzeichnis"/>
    <w:basedOn w:val="Standard"/>
    <w:pPr>
      <w:suppressLineNumbers/>
    </w:pPr>
    <w:rPr>
      <w:rFonts w:cs="Tahoma"/>
    </w:rPr>
  </w:style>
  <w:style w:type="paragraph" w:customStyle="1" w:styleId="FeproBroschrentext">
    <w:name w:val="Fepro Broschürentext"/>
    <w:basedOn w:val="Standard"/>
    <w:next w:val="Standard"/>
    <w:rPr>
      <w:rFonts w:ascii="Strada-Regular" w:hAnsi="Strada-Regular"/>
      <w:sz w:val="18"/>
    </w:rPr>
  </w:style>
  <w:style w:type="paragraph" w:customStyle="1" w:styleId="FeproKopfzeile">
    <w:name w:val="Fepro Kopfzeile"/>
    <w:basedOn w:val="Standard"/>
    <w:next w:val="Standard"/>
    <w:pPr>
      <w:jc w:val="center"/>
    </w:pPr>
    <w:rPr>
      <w:rFonts w:ascii="Strada-Black" w:hAnsi="Strada-Black"/>
    </w:rPr>
  </w:style>
  <w:style w:type="paragraph" w:customStyle="1" w:styleId="FeproTermin">
    <w:name w:val="Fepro Termin"/>
    <w:basedOn w:val="Standard"/>
    <w:next w:val="Standard"/>
    <w:rPr>
      <w:rFonts w:ascii="Strada-Black" w:hAnsi="Strada-Black"/>
      <w:sz w:val="18"/>
    </w:rPr>
  </w:style>
  <w:style w:type="paragraph" w:customStyle="1" w:styleId="FeproberschriftVeranstaltung">
    <w:name w:val="Fepro Überschrift Veranstaltung"/>
    <w:basedOn w:val="Standard"/>
    <w:next w:val="Standard"/>
    <w:rPr>
      <w:rFonts w:ascii="Strada-Black" w:hAnsi="Strada-Black"/>
      <w:sz w:val="20"/>
    </w:rPr>
  </w:style>
  <w:style w:type="paragraph" w:customStyle="1" w:styleId="FeproStandard">
    <w:name w:val="Fepro Standard"/>
    <w:basedOn w:val="FeproBroschrentext"/>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Hyperlink">
    <w:name w:val="Hyperlink"/>
    <w:rsid w:val="004D066F"/>
    <w:rPr>
      <w:color w:val="0000FF"/>
      <w:u w:val="single"/>
    </w:rPr>
  </w:style>
  <w:style w:type="table" w:styleId="Tabellenraster">
    <w:name w:val="Table Grid"/>
    <w:basedOn w:val="NormaleTabelle"/>
    <w:rsid w:val="0010638C"/>
    <w:pPr>
      <w:tabs>
        <w:tab w:val="left" w:pos="5040"/>
      </w:tabs>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rsid w:val="002A75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3105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landkreis-coburg.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T:\Briefkoepfe\SZ1_Presse\Pressemitteilu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Template>
  <TotalTime>0</TotalTime>
  <Pages>2</Pages>
  <Words>396</Words>
  <Characters>2497</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Landkreis Coburg</Company>
  <LinksUpToDate>false</LinksUpToDate>
  <CharactersWithSpaces>2888</CharactersWithSpaces>
  <SharedDoc>false</SharedDoc>
  <HLinks>
    <vt:vector size="6" baseType="variant">
      <vt:variant>
        <vt:i4>7078010</vt:i4>
      </vt:variant>
      <vt:variant>
        <vt:i4>3</vt:i4>
      </vt:variant>
      <vt:variant>
        <vt:i4>0</vt:i4>
      </vt:variant>
      <vt:variant>
        <vt:i4>5</vt:i4>
      </vt:variant>
      <vt:variant>
        <vt:lpwstr>http://www.landkreis-coburg.de/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Köhler, Berthold</dc:creator>
  <cp:keywords/>
  <cp:lastModifiedBy>Nickmann, Stefanie</cp:lastModifiedBy>
  <cp:revision>8</cp:revision>
  <cp:lastPrinted>1899-12-31T23:00:00Z</cp:lastPrinted>
  <dcterms:created xsi:type="dcterms:W3CDTF">2026-08-24T08:14:00Z</dcterms:created>
  <dcterms:modified xsi:type="dcterms:W3CDTF">2026-08-24T08:37:00Z</dcterms:modified>
</cp:coreProperties>
</file>