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1DF4E" w14:textId="77777777" w:rsidR="00ED5ECB" w:rsidRDefault="00002B73" w:rsidP="00ED5ECB">
      <w:pPr>
        <w:pStyle w:val="Kopfzeile"/>
        <w:tabs>
          <w:tab w:val="clear" w:pos="4536"/>
          <w:tab w:val="clear" w:pos="9072"/>
          <w:tab w:val="left" w:pos="3969"/>
        </w:tabs>
        <w:ind w:right="-57"/>
        <w:jc w:val="right"/>
        <w:rPr>
          <w:b/>
          <w:sz w:val="40"/>
        </w:rPr>
      </w:pPr>
      <w:r>
        <w:rPr>
          <w:rFonts w:ascii="Work Sans" w:hAnsi="Work Sans" w:cs="Arial"/>
          <w:noProof/>
          <w:sz w:val="19"/>
          <w:szCs w:val="19"/>
        </w:rPr>
        <w:drawing>
          <wp:anchor distT="0" distB="0" distL="114300" distR="114300" simplePos="0" relativeHeight="251658240" behindDoc="1" locked="0" layoutInCell="1" allowOverlap="1" wp14:anchorId="00768C39" wp14:editId="5EEE1F6D">
            <wp:simplePos x="0" y="0"/>
            <wp:positionH relativeFrom="column">
              <wp:posOffset>-204470</wp:posOffset>
            </wp:positionH>
            <wp:positionV relativeFrom="paragraph">
              <wp:posOffset>217170</wp:posOffset>
            </wp:positionV>
            <wp:extent cx="2076450" cy="1208405"/>
            <wp:effectExtent l="0" t="0" r="0" b="0"/>
            <wp:wrapTight wrapText="bothSides">
              <wp:wrapPolygon edited="0">
                <wp:start x="0" y="0"/>
                <wp:lineTo x="0" y="21112"/>
                <wp:lineTo x="21402" y="21112"/>
                <wp:lineTo x="21402"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etteraukreis-300dpi_1_.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76450" cy="1208405"/>
                    </a:xfrm>
                    <a:prstGeom prst="rect">
                      <a:avLst/>
                    </a:prstGeom>
                  </pic:spPr>
                </pic:pic>
              </a:graphicData>
            </a:graphic>
            <wp14:sizeRelH relativeFrom="margin">
              <wp14:pctWidth>0</wp14:pctWidth>
            </wp14:sizeRelH>
            <wp14:sizeRelV relativeFrom="margin">
              <wp14:pctHeight>0</wp14:pctHeight>
            </wp14:sizeRelV>
          </wp:anchor>
        </w:drawing>
      </w:r>
    </w:p>
    <w:p w14:paraId="531099B0" w14:textId="77777777" w:rsidR="00ED5ECB" w:rsidRPr="00C01FF5" w:rsidRDefault="00ED5ECB" w:rsidP="00ED5ECB">
      <w:pPr>
        <w:pStyle w:val="Kopfzeile"/>
        <w:tabs>
          <w:tab w:val="clear" w:pos="4536"/>
          <w:tab w:val="clear" w:pos="9072"/>
          <w:tab w:val="left" w:pos="3969"/>
        </w:tabs>
        <w:ind w:right="-57"/>
        <w:jc w:val="right"/>
        <w:rPr>
          <w:rFonts w:ascii="Work Sans" w:hAnsi="Work Sans"/>
          <w:sz w:val="32"/>
          <w:szCs w:val="32"/>
        </w:rPr>
      </w:pPr>
      <w:r w:rsidRPr="00C01FF5">
        <w:rPr>
          <w:rFonts w:ascii="Work Sans" w:hAnsi="Work Sans"/>
          <w:b/>
          <w:sz w:val="32"/>
          <w:szCs w:val="32"/>
        </w:rPr>
        <w:t>Pressedienst</w:t>
      </w:r>
    </w:p>
    <w:p w14:paraId="5A325311" w14:textId="77777777" w:rsidR="0099659E" w:rsidRDefault="0099659E" w:rsidP="00ED5ECB">
      <w:pPr>
        <w:tabs>
          <w:tab w:val="left" w:pos="3969"/>
          <w:tab w:val="right" w:pos="9582"/>
        </w:tabs>
        <w:spacing w:line="260" w:lineRule="atLeast"/>
        <w:ind w:right="-57"/>
        <w:jc w:val="right"/>
        <w:rPr>
          <w:rFonts w:ascii="Work Sans" w:hAnsi="Work Sans" w:cs="Arial"/>
          <w:sz w:val="19"/>
          <w:szCs w:val="19"/>
        </w:rPr>
      </w:pPr>
    </w:p>
    <w:p w14:paraId="3EE4D36C" w14:textId="5A4312BA" w:rsidR="00ED5ECB" w:rsidRPr="0068219B" w:rsidRDefault="00ED5ECB" w:rsidP="00ED5ECB">
      <w:pPr>
        <w:tabs>
          <w:tab w:val="left" w:pos="3969"/>
          <w:tab w:val="right" w:pos="9582"/>
        </w:tabs>
        <w:spacing w:line="260" w:lineRule="atLeast"/>
        <w:ind w:right="-57"/>
        <w:jc w:val="right"/>
        <w:rPr>
          <w:rFonts w:ascii="Work Sans" w:hAnsi="Work Sans" w:cs="Arial"/>
          <w:sz w:val="19"/>
          <w:szCs w:val="19"/>
        </w:rPr>
      </w:pPr>
      <w:r w:rsidRPr="0068219B">
        <w:rPr>
          <w:rFonts w:ascii="Work Sans" w:hAnsi="Work Sans" w:cs="Arial"/>
          <w:sz w:val="19"/>
          <w:szCs w:val="19"/>
        </w:rPr>
        <w:t>Telefon: 0 60 31 / 83 - 1400</w:t>
      </w:r>
    </w:p>
    <w:p w14:paraId="02AA7758" w14:textId="77777777" w:rsidR="00ED5ECB" w:rsidRPr="0068219B" w:rsidRDefault="00ED5ECB" w:rsidP="00ED5ECB">
      <w:pPr>
        <w:tabs>
          <w:tab w:val="right" w:pos="9582"/>
        </w:tabs>
        <w:spacing w:line="260" w:lineRule="atLeast"/>
        <w:ind w:right="-57"/>
        <w:jc w:val="right"/>
        <w:rPr>
          <w:rFonts w:ascii="Work Sans" w:hAnsi="Work Sans" w:cs="Arial"/>
          <w:sz w:val="19"/>
          <w:szCs w:val="19"/>
        </w:rPr>
      </w:pPr>
      <w:r w:rsidRPr="0068219B">
        <w:rPr>
          <w:rFonts w:ascii="Work Sans" w:hAnsi="Work Sans" w:cs="Arial"/>
          <w:b/>
          <w:sz w:val="19"/>
          <w:szCs w:val="19"/>
        </w:rPr>
        <w:t>Internet</w:t>
      </w:r>
      <w:r w:rsidRPr="0068219B">
        <w:rPr>
          <w:rFonts w:ascii="Work Sans" w:hAnsi="Work Sans" w:cs="Arial"/>
          <w:sz w:val="19"/>
          <w:szCs w:val="19"/>
        </w:rPr>
        <w:t xml:space="preserve">: </w:t>
      </w:r>
      <w:r>
        <w:rPr>
          <w:rFonts w:ascii="Work Sans" w:hAnsi="Work Sans" w:cs="Arial"/>
          <w:sz w:val="19"/>
          <w:szCs w:val="19"/>
        </w:rPr>
        <w:t>www.wetteraukreis.de</w:t>
      </w:r>
    </w:p>
    <w:p w14:paraId="60B12A22" w14:textId="77777777" w:rsidR="00ED5ECB" w:rsidRPr="0068219B" w:rsidRDefault="00ED5ECB" w:rsidP="00ED5ECB">
      <w:pPr>
        <w:tabs>
          <w:tab w:val="left" w:pos="6379"/>
        </w:tabs>
        <w:spacing w:line="260" w:lineRule="atLeast"/>
        <w:ind w:right="-57"/>
        <w:jc w:val="right"/>
        <w:rPr>
          <w:rFonts w:ascii="Work Sans" w:hAnsi="Work Sans" w:cs="Arial"/>
          <w:sz w:val="19"/>
          <w:szCs w:val="19"/>
          <w:lang w:val="it-IT"/>
        </w:rPr>
      </w:pPr>
      <w:r w:rsidRPr="0068219B">
        <w:rPr>
          <w:rFonts w:ascii="Work Sans" w:hAnsi="Work Sans" w:cs="Arial"/>
          <w:b/>
          <w:sz w:val="19"/>
          <w:szCs w:val="19"/>
          <w:lang w:val="it-IT"/>
        </w:rPr>
        <w:t>E-Mail:</w:t>
      </w:r>
      <w:r w:rsidRPr="00E40004">
        <w:rPr>
          <w:rFonts w:ascii="Work Sans" w:hAnsi="Work Sans" w:cs="Arial"/>
          <w:sz w:val="19"/>
          <w:szCs w:val="19"/>
          <w:lang w:val="it-IT"/>
        </w:rPr>
        <w:t xml:space="preserve"> Pressestelle@wetteraukreis.de</w:t>
      </w:r>
    </w:p>
    <w:p w14:paraId="07AA38EB" w14:textId="77777777" w:rsidR="00ED5ECB" w:rsidRPr="0068219B" w:rsidRDefault="00ED5ECB" w:rsidP="00ED5ECB">
      <w:pPr>
        <w:pStyle w:val="Kopfzeile"/>
        <w:tabs>
          <w:tab w:val="clear" w:pos="9072"/>
        </w:tabs>
        <w:ind w:right="-57"/>
        <w:rPr>
          <w:rFonts w:ascii="Work Sans" w:hAnsi="Work Sans"/>
          <w:sz w:val="20"/>
          <w:lang w:val="it-IT"/>
        </w:rPr>
      </w:pPr>
    </w:p>
    <w:p w14:paraId="28563C54" w14:textId="77777777" w:rsidR="00ED5ECB" w:rsidRPr="00E40004" w:rsidRDefault="00ED5ECB" w:rsidP="00ED5ECB">
      <w:pPr>
        <w:pStyle w:val="Kopfzeile"/>
        <w:tabs>
          <w:tab w:val="clear" w:pos="4536"/>
          <w:tab w:val="clear" w:pos="9072"/>
        </w:tabs>
        <w:spacing w:after="0"/>
        <w:ind w:right="-57"/>
        <w:rPr>
          <w:rFonts w:ascii="Work Sans" w:hAnsi="Work Sans"/>
          <w:sz w:val="24"/>
          <w:szCs w:val="24"/>
        </w:rPr>
      </w:pPr>
    </w:p>
    <w:p w14:paraId="0F553BC2" w14:textId="77777777" w:rsidR="00ED5ECB" w:rsidRDefault="00ED5ECB" w:rsidP="00ED5ECB">
      <w:pPr>
        <w:ind w:right="-57"/>
        <w:jc w:val="both"/>
        <w:rPr>
          <w:rFonts w:ascii="Work Sans" w:hAnsi="Work Sans"/>
          <w:szCs w:val="24"/>
          <w:lang w:val="it-IT"/>
        </w:rPr>
      </w:pPr>
    </w:p>
    <w:p w14:paraId="53E241C4" w14:textId="77777777" w:rsidR="009F5F78" w:rsidRPr="00C01FF5" w:rsidRDefault="009F5F78" w:rsidP="00ED5ECB">
      <w:pPr>
        <w:ind w:right="-57"/>
        <w:jc w:val="both"/>
        <w:rPr>
          <w:rFonts w:ascii="Work Sans" w:hAnsi="Work Sans"/>
          <w:szCs w:val="24"/>
          <w:lang w:val="it-IT"/>
        </w:rPr>
      </w:pPr>
    </w:p>
    <w:p w14:paraId="229CFFC2" w14:textId="77777777" w:rsidR="00ED5ECB" w:rsidRPr="00633B48" w:rsidRDefault="00ED5ECB" w:rsidP="00ED5ECB">
      <w:pPr>
        <w:tabs>
          <w:tab w:val="left" w:pos="1913"/>
          <w:tab w:val="left" w:pos="8434"/>
        </w:tabs>
        <w:ind w:right="-57"/>
        <w:rPr>
          <w:rFonts w:ascii="Work Sans" w:hAnsi="Work Sans"/>
          <w:sz w:val="28"/>
        </w:rPr>
      </w:pPr>
    </w:p>
    <w:p w14:paraId="7C0C7709" w14:textId="6D3604B9" w:rsidR="00BA7CA8" w:rsidRPr="007A0B5C" w:rsidRDefault="0099659E" w:rsidP="007A0B5C">
      <w:pPr>
        <w:tabs>
          <w:tab w:val="left" w:pos="1913"/>
        </w:tabs>
        <w:ind w:right="-57"/>
        <w:rPr>
          <w:rFonts w:ascii="Work Sans" w:hAnsi="Work Sans"/>
          <w:b/>
          <w:sz w:val="28"/>
          <w:u w:val="single"/>
        </w:rPr>
      </w:pPr>
      <w:r w:rsidRPr="0099659E">
        <w:rPr>
          <w:rFonts w:ascii="Work Sans" w:hAnsi="Work Sans"/>
          <w:sz w:val="28"/>
        </w:rPr>
        <w:t xml:space="preserve">Vom </w:t>
      </w:r>
      <w:r w:rsidR="004270AD">
        <w:rPr>
          <w:rFonts w:ascii="Work Sans" w:hAnsi="Work Sans"/>
          <w:sz w:val="28"/>
        </w:rPr>
        <w:t>01.10</w:t>
      </w:r>
      <w:r w:rsidR="004E1F37" w:rsidRPr="00633B48">
        <w:rPr>
          <w:rFonts w:ascii="Work Sans" w:hAnsi="Work Sans"/>
          <w:sz w:val="28"/>
        </w:rPr>
        <w:t>.202</w:t>
      </w:r>
      <w:r w:rsidR="00176A40">
        <w:rPr>
          <w:rFonts w:ascii="Work Sans" w:hAnsi="Work Sans"/>
          <w:sz w:val="28"/>
        </w:rPr>
        <w:t>6</w:t>
      </w:r>
    </w:p>
    <w:p w14:paraId="053F9201" w14:textId="77777777" w:rsidR="00EC58C3" w:rsidRPr="00C01FF5" w:rsidRDefault="00EC58C3" w:rsidP="00ED5ECB">
      <w:pPr>
        <w:tabs>
          <w:tab w:val="left" w:pos="1913"/>
          <w:tab w:val="left" w:pos="8434"/>
        </w:tabs>
        <w:ind w:right="-57"/>
        <w:rPr>
          <w:rFonts w:ascii="Work Sans" w:hAnsi="Work Sans"/>
          <w:b/>
          <w:sz w:val="28"/>
          <w:szCs w:val="28"/>
          <w:u w:val="single"/>
        </w:rPr>
      </w:pPr>
    </w:p>
    <w:p w14:paraId="72D0DC0B" w14:textId="0BC3238E" w:rsidR="00381368" w:rsidRDefault="00DA33F7" w:rsidP="00381368">
      <w:pPr>
        <w:tabs>
          <w:tab w:val="left" w:pos="1913"/>
          <w:tab w:val="left" w:pos="8434"/>
        </w:tabs>
        <w:ind w:right="-57"/>
        <w:rPr>
          <w:rFonts w:ascii="Work Sans" w:hAnsi="Work Sans"/>
          <w:b/>
          <w:sz w:val="28"/>
          <w:u w:val="single"/>
        </w:rPr>
      </w:pPr>
      <w:bookmarkStart w:id="0" w:name="_Hlk241741580"/>
      <w:r>
        <w:rPr>
          <w:rFonts w:ascii="Work Sans" w:hAnsi="Work Sans"/>
          <w:b/>
          <w:sz w:val="28"/>
          <w:u w:val="single"/>
        </w:rPr>
        <w:t xml:space="preserve">5.000 Euro für einen </w:t>
      </w:r>
      <w:r w:rsidR="000A782B">
        <w:rPr>
          <w:rFonts w:ascii="Work Sans" w:hAnsi="Work Sans"/>
          <w:b/>
          <w:sz w:val="28"/>
          <w:u w:val="single"/>
        </w:rPr>
        <w:t>Ort des Gedenkens und der Gemeinschaft</w:t>
      </w:r>
    </w:p>
    <w:p w14:paraId="63D30ECE" w14:textId="77777777" w:rsidR="00193C84" w:rsidRDefault="00193C84" w:rsidP="00381368">
      <w:pPr>
        <w:tabs>
          <w:tab w:val="left" w:pos="1913"/>
          <w:tab w:val="left" w:pos="8434"/>
        </w:tabs>
        <w:ind w:right="-57"/>
        <w:rPr>
          <w:rFonts w:ascii="Work Sans" w:hAnsi="Work Sans"/>
          <w:b/>
          <w:sz w:val="28"/>
          <w:u w:val="single"/>
        </w:rPr>
      </w:pPr>
    </w:p>
    <w:p w14:paraId="17DB2735" w14:textId="22724A38" w:rsidR="00382C9B" w:rsidRPr="007F135E" w:rsidRDefault="000724C3" w:rsidP="00381368">
      <w:pPr>
        <w:tabs>
          <w:tab w:val="left" w:pos="1913"/>
          <w:tab w:val="left" w:pos="8434"/>
        </w:tabs>
        <w:ind w:right="-57"/>
        <w:rPr>
          <w:rFonts w:ascii="Work Sans" w:hAnsi="Work Sans"/>
          <w:bCs/>
          <w:i/>
        </w:rPr>
      </w:pPr>
      <w:r>
        <w:rPr>
          <w:rFonts w:ascii="Work Sans" w:hAnsi="Work Sans"/>
          <w:bCs/>
          <w:i/>
        </w:rPr>
        <w:t>Landrat Jan Weckler übergibt Zuschussbescheid für denkmalschutzgerechte Sanierung der Pohl-</w:t>
      </w:r>
      <w:proofErr w:type="spellStart"/>
      <w:r>
        <w:rPr>
          <w:rFonts w:ascii="Work Sans" w:hAnsi="Work Sans"/>
          <w:bCs/>
          <w:i/>
        </w:rPr>
        <w:t>Gönser</w:t>
      </w:r>
      <w:proofErr w:type="spellEnd"/>
      <w:r>
        <w:rPr>
          <w:rFonts w:ascii="Work Sans" w:hAnsi="Work Sans"/>
          <w:bCs/>
          <w:i/>
        </w:rPr>
        <w:t xml:space="preserve"> Synagoge an Butzbachs Bürgermeister Sascha Huber </w:t>
      </w:r>
      <w:r w:rsidR="0041270C">
        <w:rPr>
          <w:rFonts w:ascii="Work Sans" w:hAnsi="Work Sans"/>
          <w:bCs/>
          <w:i/>
        </w:rPr>
        <w:t xml:space="preserve">  </w:t>
      </w:r>
    </w:p>
    <w:p w14:paraId="4D7BD174" w14:textId="77777777" w:rsidR="002D1766" w:rsidRDefault="002D1766" w:rsidP="002D1766">
      <w:pPr>
        <w:tabs>
          <w:tab w:val="left" w:pos="1913"/>
          <w:tab w:val="left" w:pos="8434"/>
        </w:tabs>
        <w:ind w:right="-57"/>
        <w:rPr>
          <w:rFonts w:ascii="Work Sans" w:hAnsi="Work Sans"/>
        </w:rPr>
      </w:pPr>
    </w:p>
    <w:p w14:paraId="221F27A2" w14:textId="6A7849B7" w:rsidR="00024539" w:rsidRPr="00D908BE" w:rsidRDefault="00865D96" w:rsidP="004779C3">
      <w:pPr>
        <w:tabs>
          <w:tab w:val="left" w:pos="1913"/>
          <w:tab w:val="left" w:pos="8434"/>
        </w:tabs>
        <w:ind w:right="-57"/>
        <w:rPr>
          <w:rFonts w:ascii="Work Sans" w:hAnsi="Work Sans"/>
          <w:b/>
          <w:bCs/>
        </w:rPr>
      </w:pPr>
      <w:r>
        <w:rPr>
          <w:rFonts w:ascii="Work Sans" w:hAnsi="Work Sans"/>
        </w:rPr>
        <w:t>Wetteraukreis (</w:t>
      </w:r>
      <w:proofErr w:type="spellStart"/>
      <w:r>
        <w:rPr>
          <w:rFonts w:ascii="Work Sans" w:hAnsi="Work Sans"/>
        </w:rPr>
        <w:t>pdw</w:t>
      </w:r>
      <w:proofErr w:type="spellEnd"/>
      <w:r>
        <w:rPr>
          <w:rFonts w:ascii="Work Sans" w:hAnsi="Work Sans"/>
        </w:rPr>
        <w:t xml:space="preserve">) </w:t>
      </w:r>
      <w:r w:rsidR="000A782B" w:rsidRPr="000A782B">
        <w:rPr>
          <w:rFonts w:ascii="Work Sans" w:hAnsi="Work Sans"/>
          <w:b/>
          <w:bCs/>
        </w:rPr>
        <w:t xml:space="preserve">Einiges hat die </w:t>
      </w:r>
      <w:r w:rsidR="000A782B">
        <w:rPr>
          <w:rFonts w:ascii="Work Sans" w:hAnsi="Work Sans"/>
          <w:b/>
          <w:bCs/>
        </w:rPr>
        <w:t>ehemalige Synagoge von Pohl-Göns seit ihrem B</w:t>
      </w:r>
      <w:r w:rsidR="00045432">
        <w:rPr>
          <w:rFonts w:ascii="Work Sans" w:hAnsi="Work Sans"/>
          <w:b/>
          <w:bCs/>
        </w:rPr>
        <w:t>au im Jahr 1926</w:t>
      </w:r>
      <w:r w:rsidR="000A782B">
        <w:rPr>
          <w:rFonts w:ascii="Work Sans" w:hAnsi="Work Sans"/>
          <w:b/>
          <w:bCs/>
        </w:rPr>
        <w:t xml:space="preserve"> erlebt – sie war Gotteshaus, überstand die Reichspogromnacht und war danach lange Zeit ein Lagerraum. Nun soll sie ein Ort der Erinnerung und der Gemeinschaft werden. </w:t>
      </w:r>
      <w:r w:rsidR="00D908BE" w:rsidRPr="00D908BE">
        <w:rPr>
          <w:rFonts w:ascii="Work Sans" w:hAnsi="Work Sans"/>
          <w:b/>
          <w:bCs/>
        </w:rPr>
        <w:t xml:space="preserve">Mit </w:t>
      </w:r>
      <w:r w:rsidR="00D908BE">
        <w:rPr>
          <w:rFonts w:ascii="Work Sans" w:hAnsi="Work Sans"/>
          <w:b/>
          <w:bCs/>
        </w:rPr>
        <w:t xml:space="preserve">einem Betrag von 5.000 Euro unterstützt der Wetteraukreis </w:t>
      </w:r>
      <w:r w:rsidR="00045432">
        <w:rPr>
          <w:rFonts w:ascii="Work Sans" w:hAnsi="Work Sans"/>
          <w:b/>
          <w:bCs/>
        </w:rPr>
        <w:t xml:space="preserve">daher </w:t>
      </w:r>
      <w:r w:rsidR="00D908BE">
        <w:rPr>
          <w:rFonts w:ascii="Work Sans" w:hAnsi="Work Sans"/>
          <w:b/>
          <w:bCs/>
        </w:rPr>
        <w:t xml:space="preserve">die Sanierung des denkmalgeschützten Gebäudes. Einen entsprechenden Zuschussbescheid übergibt Landrat Jan Weckler an Butzbachs Bürgermeister Sascha Huber.  </w:t>
      </w:r>
    </w:p>
    <w:p w14:paraId="20403930" w14:textId="77777777" w:rsidR="00024539" w:rsidRDefault="00024539" w:rsidP="004779C3">
      <w:pPr>
        <w:tabs>
          <w:tab w:val="left" w:pos="1913"/>
          <w:tab w:val="left" w:pos="8434"/>
        </w:tabs>
        <w:ind w:right="-57"/>
        <w:rPr>
          <w:rFonts w:ascii="Work Sans" w:hAnsi="Work Sans"/>
          <w:b/>
          <w:bCs/>
        </w:rPr>
      </w:pPr>
    </w:p>
    <w:p w14:paraId="57F349BD" w14:textId="20FA67F1" w:rsidR="00EF7675" w:rsidRDefault="000A782B" w:rsidP="00E73585">
      <w:pPr>
        <w:tabs>
          <w:tab w:val="left" w:pos="1913"/>
          <w:tab w:val="left" w:pos="8434"/>
        </w:tabs>
        <w:ind w:right="-57"/>
        <w:rPr>
          <w:rFonts w:ascii="Work Sans" w:hAnsi="Work Sans"/>
        </w:rPr>
      </w:pPr>
      <w:r>
        <w:rPr>
          <w:rFonts w:ascii="Work Sans" w:hAnsi="Work Sans"/>
        </w:rPr>
        <w:t>„</w:t>
      </w:r>
      <w:r w:rsidR="003276E4">
        <w:rPr>
          <w:rFonts w:ascii="Work Sans" w:hAnsi="Work Sans"/>
        </w:rPr>
        <w:t>D</w:t>
      </w:r>
      <w:r>
        <w:rPr>
          <w:rFonts w:ascii="Work Sans" w:hAnsi="Work Sans"/>
        </w:rPr>
        <w:t xml:space="preserve">ie ehemalige Synagoge in Pohl-Göns </w:t>
      </w:r>
      <w:r w:rsidR="003276E4">
        <w:rPr>
          <w:rFonts w:ascii="Work Sans" w:hAnsi="Work Sans"/>
        </w:rPr>
        <w:t>besitzt mit ihrem authentischen Erhaltungszustand nicht nur eine besondere regionalgeschichtliche Bedeutung, sondern stellt damit auch eines der wenigen erhalten</w:t>
      </w:r>
      <w:r w:rsidR="00DA33F7">
        <w:rPr>
          <w:rFonts w:ascii="Work Sans" w:hAnsi="Work Sans"/>
        </w:rPr>
        <w:t>en</w:t>
      </w:r>
      <w:r w:rsidR="003276E4">
        <w:rPr>
          <w:rFonts w:ascii="Work Sans" w:hAnsi="Work Sans"/>
        </w:rPr>
        <w:t xml:space="preserve"> Beispiele kleiner Landsynagogen in Hessen dar.</w:t>
      </w:r>
      <w:r w:rsidR="003661A3">
        <w:rPr>
          <w:rFonts w:ascii="Work Sans" w:hAnsi="Work Sans"/>
        </w:rPr>
        <w:t xml:space="preserve"> Umso mehr freut es mich, dass die Stadt Butzbach das Gebäude</w:t>
      </w:r>
      <w:r w:rsidR="00DA33F7">
        <w:rPr>
          <w:rFonts w:ascii="Work Sans" w:hAnsi="Work Sans"/>
        </w:rPr>
        <w:t xml:space="preserve"> nun</w:t>
      </w:r>
      <w:r w:rsidR="003661A3">
        <w:rPr>
          <w:rFonts w:ascii="Work Sans" w:hAnsi="Work Sans"/>
        </w:rPr>
        <w:t xml:space="preserve"> zu einem lebendigen Ort der Begegnung und der Erinnerung umgestalten möchte</w:t>
      </w:r>
      <w:r>
        <w:rPr>
          <w:rFonts w:ascii="Work Sans" w:hAnsi="Work Sans"/>
        </w:rPr>
        <w:t>“, sagt Landrat Jan Weckler bei einem Besuch de</w:t>
      </w:r>
      <w:r w:rsidR="00DA33F7">
        <w:rPr>
          <w:rFonts w:ascii="Work Sans" w:hAnsi="Work Sans"/>
        </w:rPr>
        <w:t xml:space="preserve">s denkmalgeschützten Gebäudes </w:t>
      </w:r>
      <w:r>
        <w:rPr>
          <w:rFonts w:ascii="Work Sans" w:hAnsi="Work Sans"/>
        </w:rPr>
        <w:t>gemeinsam mit Sascha Huber und dem Pohl-</w:t>
      </w:r>
      <w:proofErr w:type="spellStart"/>
      <w:r>
        <w:rPr>
          <w:rFonts w:ascii="Work Sans" w:hAnsi="Work Sans"/>
        </w:rPr>
        <w:t>Gönser</w:t>
      </w:r>
      <w:proofErr w:type="spellEnd"/>
      <w:r>
        <w:rPr>
          <w:rFonts w:ascii="Work Sans" w:hAnsi="Work Sans"/>
        </w:rPr>
        <w:t xml:space="preserve"> Ortsvorsteher Martin Jung. „Der Wetteraukreis möchte die städtischen Bemühungen zum Erhalt eines Stücks </w:t>
      </w:r>
      <w:r w:rsidR="00DA33F7">
        <w:rPr>
          <w:rFonts w:ascii="Work Sans" w:hAnsi="Work Sans"/>
        </w:rPr>
        <w:t>Wetterau</w:t>
      </w:r>
      <w:r>
        <w:rPr>
          <w:rFonts w:ascii="Work Sans" w:hAnsi="Work Sans"/>
        </w:rPr>
        <w:t xml:space="preserve">er Geschichte unterstützen“, so Jan Weckler bei der Übergabe des </w:t>
      </w:r>
      <w:r w:rsidR="00DA33F7">
        <w:rPr>
          <w:rFonts w:ascii="Work Sans" w:hAnsi="Work Sans"/>
        </w:rPr>
        <w:t xml:space="preserve">entsprechenden </w:t>
      </w:r>
      <w:r>
        <w:rPr>
          <w:rFonts w:ascii="Work Sans" w:hAnsi="Work Sans"/>
        </w:rPr>
        <w:t xml:space="preserve">Zuschussbescheids an Sascha Huber.   </w:t>
      </w:r>
      <w:r w:rsidR="003661A3">
        <w:rPr>
          <w:rFonts w:ascii="Work Sans" w:hAnsi="Work Sans"/>
        </w:rPr>
        <w:t xml:space="preserve"> </w:t>
      </w:r>
    </w:p>
    <w:p w14:paraId="4133967B" w14:textId="77777777" w:rsidR="003C665D" w:rsidRDefault="003C665D" w:rsidP="00E73585">
      <w:pPr>
        <w:tabs>
          <w:tab w:val="left" w:pos="1913"/>
          <w:tab w:val="left" w:pos="8434"/>
        </w:tabs>
        <w:ind w:right="-57"/>
        <w:rPr>
          <w:rFonts w:ascii="Work Sans" w:hAnsi="Work Sans"/>
        </w:rPr>
      </w:pPr>
    </w:p>
    <w:p w14:paraId="07C359F8" w14:textId="446EE1AF" w:rsidR="00F47C11" w:rsidRDefault="00752C9D" w:rsidP="00E73585">
      <w:pPr>
        <w:tabs>
          <w:tab w:val="left" w:pos="1913"/>
          <w:tab w:val="left" w:pos="8434"/>
        </w:tabs>
        <w:ind w:right="-57"/>
        <w:rPr>
          <w:rFonts w:ascii="Work Sans" w:hAnsi="Work Sans"/>
        </w:rPr>
      </w:pPr>
      <w:r>
        <w:rPr>
          <w:rFonts w:ascii="Work Sans" w:hAnsi="Work Sans"/>
        </w:rPr>
        <w:t>Die Syn</w:t>
      </w:r>
      <w:r w:rsidR="00F47C11">
        <w:rPr>
          <w:rFonts w:ascii="Work Sans" w:hAnsi="Work Sans"/>
        </w:rPr>
        <w:t>a</w:t>
      </w:r>
      <w:r>
        <w:rPr>
          <w:rFonts w:ascii="Work Sans" w:hAnsi="Work Sans"/>
        </w:rPr>
        <w:t>g</w:t>
      </w:r>
      <w:r w:rsidR="00F47C11">
        <w:rPr>
          <w:rFonts w:ascii="Work Sans" w:hAnsi="Work Sans"/>
        </w:rPr>
        <w:t>o</w:t>
      </w:r>
      <w:r>
        <w:rPr>
          <w:rFonts w:ascii="Work Sans" w:hAnsi="Work Sans"/>
        </w:rPr>
        <w:t xml:space="preserve">ge entstand </w:t>
      </w:r>
      <w:r w:rsidR="00F47C11">
        <w:rPr>
          <w:rFonts w:ascii="Work Sans" w:hAnsi="Work Sans"/>
        </w:rPr>
        <w:t>im Jahr 1926 nach Plänen des Butzbacher Architekten Jakob Lippert. Bei dem Ge</w:t>
      </w:r>
      <w:r w:rsidR="00F47C11">
        <w:rPr>
          <w:rFonts w:ascii="Work Sans" w:hAnsi="Work Sans"/>
        </w:rPr>
        <w:lastRenderedPageBreak/>
        <w:t xml:space="preserve">bäude handelt es sich laut Beschreibung der Liste hessischer Kulturdenkmäler um einen „kleinen und einfachen, aber stimmigen Synagogenbau“. </w:t>
      </w:r>
      <w:r w:rsidR="005751A9">
        <w:rPr>
          <w:rFonts w:ascii="Work Sans" w:hAnsi="Work Sans"/>
        </w:rPr>
        <w:t>Eindrucksvoll sind die noch groß</w:t>
      </w:r>
      <w:r w:rsidR="00A369DA">
        <w:rPr>
          <w:rFonts w:ascii="Work Sans" w:hAnsi="Work Sans"/>
        </w:rPr>
        <w:t>en</w:t>
      </w:r>
      <w:r w:rsidR="005751A9">
        <w:rPr>
          <w:rFonts w:ascii="Work Sans" w:hAnsi="Work Sans"/>
        </w:rPr>
        <w:t xml:space="preserve">teils aus der Bauzeit erhaltenen </w:t>
      </w:r>
      <w:proofErr w:type="spellStart"/>
      <w:r w:rsidR="005751A9">
        <w:rPr>
          <w:rFonts w:ascii="Work Sans" w:hAnsi="Work Sans"/>
        </w:rPr>
        <w:t>Ausmalungen</w:t>
      </w:r>
      <w:proofErr w:type="spellEnd"/>
      <w:r w:rsidR="005751A9">
        <w:rPr>
          <w:rFonts w:ascii="Work Sans" w:hAnsi="Work Sans"/>
        </w:rPr>
        <w:t xml:space="preserve"> im Innenraum, etwa das Deckengewölbe mit goldenen Sternen auf blauem Grund</w:t>
      </w:r>
      <w:r w:rsidR="00A369DA">
        <w:rPr>
          <w:rFonts w:ascii="Work Sans" w:hAnsi="Work Sans"/>
        </w:rPr>
        <w:t>, umrahmt von einem gelb-blauen Zickzackfries</w:t>
      </w:r>
      <w:r w:rsidR="00A017DD">
        <w:rPr>
          <w:rFonts w:ascii="Work Sans" w:hAnsi="Work Sans"/>
        </w:rPr>
        <w:t xml:space="preserve"> und e</w:t>
      </w:r>
      <w:r w:rsidR="00DA33F7">
        <w:rPr>
          <w:rFonts w:ascii="Work Sans" w:hAnsi="Work Sans"/>
        </w:rPr>
        <w:t>iner</w:t>
      </w:r>
      <w:r w:rsidR="00A017DD">
        <w:rPr>
          <w:rFonts w:ascii="Work Sans" w:hAnsi="Work Sans"/>
        </w:rPr>
        <w:t xml:space="preserve"> W</w:t>
      </w:r>
      <w:r w:rsidR="00DA33F7">
        <w:rPr>
          <w:rFonts w:ascii="Work Sans" w:hAnsi="Work Sans"/>
        </w:rPr>
        <w:t>a</w:t>
      </w:r>
      <w:r w:rsidR="00A017DD">
        <w:rPr>
          <w:rFonts w:ascii="Work Sans" w:hAnsi="Work Sans"/>
        </w:rPr>
        <w:t>nd</w:t>
      </w:r>
      <w:r w:rsidR="00DA33F7">
        <w:rPr>
          <w:rFonts w:ascii="Work Sans" w:hAnsi="Work Sans"/>
        </w:rPr>
        <w:t>b</w:t>
      </w:r>
      <w:r w:rsidR="00A017DD">
        <w:rPr>
          <w:rFonts w:ascii="Work Sans" w:hAnsi="Work Sans"/>
        </w:rPr>
        <w:t>e</w:t>
      </w:r>
      <w:r w:rsidR="00DA33F7">
        <w:rPr>
          <w:rFonts w:ascii="Work Sans" w:hAnsi="Work Sans"/>
        </w:rPr>
        <w:t>malung</w:t>
      </w:r>
      <w:r w:rsidR="00A017DD">
        <w:rPr>
          <w:rFonts w:ascii="Work Sans" w:hAnsi="Work Sans"/>
        </w:rPr>
        <w:t xml:space="preserve"> in einem kräftigen Rotton</w:t>
      </w:r>
      <w:r w:rsidR="00A369DA">
        <w:rPr>
          <w:rFonts w:ascii="Work Sans" w:hAnsi="Work Sans"/>
        </w:rPr>
        <w:t>.</w:t>
      </w:r>
      <w:r w:rsidR="005751A9">
        <w:rPr>
          <w:rFonts w:ascii="Work Sans" w:hAnsi="Work Sans"/>
        </w:rPr>
        <w:t xml:space="preserve"> </w:t>
      </w:r>
      <w:r w:rsidR="00F47C11">
        <w:rPr>
          <w:rFonts w:ascii="Work Sans" w:hAnsi="Work Sans"/>
        </w:rPr>
        <w:t>Aufgrund ihrer unmittelbaren Nähe zu einer Schreinerei setzten die Nazis das Gebäude während der Reichpogromnacht nicht in Brand. Durch spätere Anbauten und ihre eher unauffällige Lage entging si</w:t>
      </w:r>
      <w:r w:rsidR="00DA33F7">
        <w:rPr>
          <w:rFonts w:ascii="Work Sans" w:hAnsi="Work Sans"/>
        </w:rPr>
        <w:t>e</w:t>
      </w:r>
      <w:r w:rsidR="00F47C11">
        <w:rPr>
          <w:rFonts w:ascii="Work Sans" w:hAnsi="Work Sans"/>
        </w:rPr>
        <w:t xml:space="preserve"> auch im weiteren Verlauf einer Zerstörung und wurde lange Zeit als Lager genutzt. Im Jahr 2024 schließlich erwarb die Stadt Butzbach dieses seltene und eindrucksvolle Zeugnis jüdischer Geschichte in der Region.</w:t>
      </w:r>
    </w:p>
    <w:p w14:paraId="1A0469A5" w14:textId="77777777" w:rsidR="00F47C11" w:rsidRDefault="00F47C11" w:rsidP="00E73585">
      <w:pPr>
        <w:tabs>
          <w:tab w:val="left" w:pos="1913"/>
          <w:tab w:val="left" w:pos="8434"/>
        </w:tabs>
        <w:ind w:right="-57"/>
        <w:rPr>
          <w:rFonts w:ascii="Work Sans" w:hAnsi="Work Sans"/>
        </w:rPr>
      </w:pPr>
    </w:p>
    <w:p w14:paraId="4AF9D986" w14:textId="099FD619" w:rsidR="003C665D" w:rsidRDefault="00F47C11" w:rsidP="00E73585">
      <w:pPr>
        <w:tabs>
          <w:tab w:val="left" w:pos="1913"/>
          <w:tab w:val="left" w:pos="8434"/>
        </w:tabs>
        <w:ind w:right="-57"/>
        <w:rPr>
          <w:rFonts w:ascii="Work Sans" w:hAnsi="Work Sans"/>
        </w:rPr>
      </w:pPr>
      <w:r>
        <w:rPr>
          <w:rFonts w:ascii="Work Sans" w:hAnsi="Work Sans"/>
        </w:rPr>
        <w:t>„Wir möchten das Gebäude mit seiner ganzen Authentizität erhalten und dort</w:t>
      </w:r>
      <w:r w:rsidR="00DA33F7">
        <w:rPr>
          <w:rFonts w:ascii="Work Sans" w:hAnsi="Work Sans"/>
        </w:rPr>
        <w:t>,</w:t>
      </w:r>
      <w:r>
        <w:rPr>
          <w:rFonts w:ascii="Work Sans" w:hAnsi="Work Sans"/>
        </w:rPr>
        <w:t xml:space="preserve"> wo es erforderlich ist</w:t>
      </w:r>
      <w:r w:rsidR="00DA33F7">
        <w:rPr>
          <w:rFonts w:ascii="Work Sans" w:hAnsi="Work Sans"/>
        </w:rPr>
        <w:t>,</w:t>
      </w:r>
      <w:r>
        <w:rPr>
          <w:rFonts w:ascii="Work Sans" w:hAnsi="Work Sans"/>
        </w:rPr>
        <w:t xml:space="preserve"> originalgetreu ergänzen. In einem ersten Schritt </w:t>
      </w:r>
      <w:proofErr w:type="gramStart"/>
      <w:r>
        <w:rPr>
          <w:rFonts w:ascii="Work Sans" w:hAnsi="Work Sans"/>
        </w:rPr>
        <w:t>erfolgen</w:t>
      </w:r>
      <w:proofErr w:type="gramEnd"/>
      <w:r>
        <w:rPr>
          <w:rFonts w:ascii="Work Sans" w:hAnsi="Work Sans"/>
        </w:rPr>
        <w:t xml:space="preserve"> nun das Freistellen des Gebäudes</w:t>
      </w:r>
      <w:r w:rsidR="002219E7">
        <w:rPr>
          <w:rFonts w:ascii="Work Sans" w:hAnsi="Work Sans"/>
        </w:rPr>
        <w:t>,</w:t>
      </w:r>
      <w:r>
        <w:rPr>
          <w:rFonts w:ascii="Work Sans" w:hAnsi="Work Sans"/>
        </w:rPr>
        <w:t xml:space="preserve"> eine Sanierung des Dachs</w:t>
      </w:r>
      <w:r w:rsidR="002219E7">
        <w:rPr>
          <w:rFonts w:ascii="Work Sans" w:hAnsi="Work Sans"/>
        </w:rPr>
        <w:t xml:space="preserve"> und der Schutz gegen Witterungseinflüsse</w:t>
      </w:r>
      <w:r>
        <w:rPr>
          <w:rFonts w:ascii="Work Sans" w:hAnsi="Work Sans"/>
        </w:rPr>
        <w:t xml:space="preserve">“, beschreibt </w:t>
      </w:r>
      <w:r w:rsidR="00DA33F7">
        <w:rPr>
          <w:rFonts w:ascii="Work Sans" w:hAnsi="Work Sans"/>
        </w:rPr>
        <w:t>Sascha</w:t>
      </w:r>
      <w:r w:rsidR="00B64EBA">
        <w:rPr>
          <w:rFonts w:ascii="Work Sans" w:hAnsi="Work Sans"/>
        </w:rPr>
        <w:t xml:space="preserve"> Huber die geplanten nächsten Schritte. </w:t>
      </w:r>
    </w:p>
    <w:p w14:paraId="6E1ACE9B" w14:textId="77777777" w:rsidR="003C665D" w:rsidRDefault="003C665D" w:rsidP="00E73585">
      <w:pPr>
        <w:tabs>
          <w:tab w:val="left" w:pos="1913"/>
          <w:tab w:val="left" w:pos="8434"/>
        </w:tabs>
        <w:ind w:right="-57"/>
        <w:rPr>
          <w:rFonts w:ascii="Work Sans" w:hAnsi="Work Sans"/>
        </w:rPr>
      </w:pPr>
    </w:p>
    <w:p w14:paraId="69D1486B" w14:textId="77777777" w:rsidR="00820BD4" w:rsidRDefault="00820BD4" w:rsidP="00E73585">
      <w:pPr>
        <w:tabs>
          <w:tab w:val="left" w:pos="1913"/>
          <w:tab w:val="left" w:pos="8434"/>
        </w:tabs>
        <w:ind w:right="-57"/>
        <w:rPr>
          <w:rFonts w:ascii="Work Sans" w:hAnsi="Work Sans"/>
        </w:rPr>
      </w:pPr>
    </w:p>
    <w:p w14:paraId="1CD42F81" w14:textId="11106C17" w:rsidR="00820BD4" w:rsidRPr="00820BD4" w:rsidRDefault="00820BD4" w:rsidP="00E73585">
      <w:pPr>
        <w:tabs>
          <w:tab w:val="left" w:pos="1913"/>
          <w:tab w:val="left" w:pos="8434"/>
        </w:tabs>
        <w:ind w:right="-57"/>
        <w:rPr>
          <w:rFonts w:ascii="Work Sans" w:hAnsi="Work Sans"/>
          <w:b/>
          <w:u w:val="single"/>
        </w:rPr>
      </w:pPr>
      <w:r w:rsidRPr="00820BD4">
        <w:rPr>
          <w:rFonts w:ascii="Work Sans" w:hAnsi="Work Sans"/>
          <w:b/>
          <w:u w:val="single"/>
        </w:rPr>
        <w:t>Bildunterschrift:</w:t>
      </w:r>
    </w:p>
    <w:p w14:paraId="132F1A4B" w14:textId="77777777" w:rsidR="00820BD4" w:rsidRDefault="00820BD4" w:rsidP="00E73585">
      <w:pPr>
        <w:tabs>
          <w:tab w:val="left" w:pos="1913"/>
          <w:tab w:val="left" w:pos="8434"/>
        </w:tabs>
        <w:ind w:right="-57"/>
        <w:rPr>
          <w:rFonts w:ascii="Work Sans" w:hAnsi="Work Sans"/>
        </w:rPr>
      </w:pPr>
    </w:p>
    <w:p w14:paraId="5C6CDE12" w14:textId="59906C73" w:rsidR="004A7C04" w:rsidRPr="00507673" w:rsidRDefault="00752C9D" w:rsidP="00E73585">
      <w:pPr>
        <w:tabs>
          <w:tab w:val="left" w:pos="1913"/>
          <w:tab w:val="left" w:pos="8434"/>
        </w:tabs>
        <w:ind w:right="-57"/>
        <w:rPr>
          <w:rFonts w:ascii="Work Sans" w:hAnsi="Work Sans"/>
        </w:rPr>
      </w:pPr>
      <w:r>
        <w:rPr>
          <w:rFonts w:ascii="Work Sans" w:hAnsi="Work Sans"/>
        </w:rPr>
        <w:t xml:space="preserve">Den Zuschussbescheid zur Sanierung der denkmalgeschützten Synagoge in Pohl-Göns übergibt Landrat Jan Weckler (rechts) </w:t>
      </w:r>
      <w:r w:rsidR="00A017DD">
        <w:rPr>
          <w:rFonts w:ascii="Work Sans" w:hAnsi="Work Sans"/>
        </w:rPr>
        <w:t xml:space="preserve">im Beisein von Ortsvorsteher Martin Jung (links) </w:t>
      </w:r>
      <w:r>
        <w:rPr>
          <w:rFonts w:ascii="Work Sans" w:hAnsi="Work Sans"/>
        </w:rPr>
        <w:t>an Butzbachs Bürgermeister Sascha Huber</w:t>
      </w:r>
      <w:r w:rsidR="00A017DD">
        <w:rPr>
          <w:rFonts w:ascii="Work Sans" w:hAnsi="Work Sans"/>
        </w:rPr>
        <w:t>.</w:t>
      </w:r>
      <w:r>
        <w:rPr>
          <w:rFonts w:ascii="Work Sans" w:hAnsi="Work Sans"/>
        </w:rPr>
        <w:t xml:space="preserve">     </w:t>
      </w:r>
      <w:bookmarkEnd w:id="0"/>
    </w:p>
    <w:sectPr w:rsidR="004A7C04" w:rsidRPr="00507673" w:rsidSect="003566CE">
      <w:headerReference w:type="default" r:id="rId9"/>
      <w:footerReference w:type="default" r:id="rId10"/>
      <w:footerReference w:type="first" r:id="rId11"/>
      <w:type w:val="continuous"/>
      <w:pgSz w:w="11907" w:h="16840" w:code="9"/>
      <w:pgMar w:top="567" w:right="2268" w:bottom="1134" w:left="2977" w:header="720" w:footer="72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BFBBF" w14:textId="77777777" w:rsidR="00057D7C" w:rsidRDefault="00057D7C">
      <w:r>
        <w:separator/>
      </w:r>
    </w:p>
  </w:endnote>
  <w:endnote w:type="continuationSeparator" w:id="0">
    <w:p w14:paraId="27BE7D4B" w14:textId="77777777" w:rsidR="00057D7C" w:rsidRDefault="00057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ource Sans Variable">
    <w:altName w:val="Source Sans Variable"/>
    <w:panose1 w:val="00000000000000000000"/>
    <w:charset w:val="00"/>
    <w:family w:val="roman"/>
    <w:notTrueType/>
    <w:pitch w:val="default"/>
    <w:sig w:usb0="00000003" w:usb1="00000000" w:usb2="00000000" w:usb3="00000000" w:csb0="00000001" w:csb1="00000000"/>
  </w:font>
  <w:font w:name="Work Sans">
    <w:panose1 w:val="00000500000000000000"/>
    <w:charset w:val="00"/>
    <w:family w:val="auto"/>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AE48E" w14:textId="77777777" w:rsidR="000F5CD3" w:rsidRDefault="000F5CD3" w:rsidP="006172F9">
    <w:pPr>
      <w:pStyle w:val="Fuzeile"/>
      <w:spacing w:after="0"/>
      <w:ind w:left="382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99B57" w14:textId="77777777" w:rsidR="000F5CD3" w:rsidRDefault="000F5CD3" w:rsidP="00BA7CA8">
    <w:pPr>
      <w:pStyle w:val="Fuzeile"/>
      <w:jc w:val="center"/>
      <w:rPr>
        <w:i/>
        <w:sz w:val="16"/>
        <w:szCs w:val="16"/>
      </w:rPr>
    </w:pPr>
  </w:p>
  <w:p w14:paraId="42991586" w14:textId="77777777" w:rsidR="000F5CD3" w:rsidRPr="005F7AC8" w:rsidRDefault="000F5CD3" w:rsidP="00BA7CA8">
    <w:pPr>
      <w:pStyle w:val="Fuzeile"/>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0A815" w14:textId="77777777" w:rsidR="00057D7C" w:rsidRDefault="00057D7C">
      <w:r>
        <w:separator/>
      </w:r>
    </w:p>
  </w:footnote>
  <w:footnote w:type="continuationSeparator" w:id="0">
    <w:p w14:paraId="7DF99BA0" w14:textId="77777777" w:rsidR="00057D7C" w:rsidRDefault="00057D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9C204" w14:textId="77777777" w:rsidR="000F5CD3" w:rsidRDefault="000F5CD3">
    <w:pPr>
      <w:pStyle w:val="Kopfzeile"/>
      <w:spacing w:after="480"/>
      <w:jc w:val="center"/>
    </w:pP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sidR="00116820">
      <w:rPr>
        <w:rStyle w:val="Seitenzahl"/>
        <w:noProof/>
      </w:rPr>
      <w:t>3</w:t>
    </w:r>
    <w:r>
      <w:rPr>
        <w:rStyle w:val="Seitenzahl"/>
      </w:rPr>
      <w:fldChar w:fldCharType="end"/>
    </w:r>
    <w:r>
      <w:rPr>
        <w:rStyle w:val="Seitenzah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F76C8"/>
    <w:multiLevelType w:val="hybridMultilevel"/>
    <w:tmpl w:val="2B50FBF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0BDE6989"/>
    <w:multiLevelType w:val="multilevel"/>
    <w:tmpl w:val="09C4F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2132667"/>
    <w:multiLevelType w:val="hybridMultilevel"/>
    <w:tmpl w:val="DF5C9056"/>
    <w:lvl w:ilvl="0" w:tplc="93B02C7C">
      <w:start w:val="29"/>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de-DE" w:vendorID="64" w:dllVersion="6" w:nlCheck="1" w:checkStyle="1"/>
  <w:activeWritingStyle w:appName="MSWord" w:lang="de-DE" w:vendorID="64" w:dllVersion="4096" w:nlCheck="1" w:checkStyle="0"/>
  <w:activeWritingStyle w:appName="MSWord" w:lang="it-IT"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6E"/>
    <w:rsid w:val="00002B73"/>
    <w:rsid w:val="00004049"/>
    <w:rsid w:val="00010E0B"/>
    <w:rsid w:val="00014C7D"/>
    <w:rsid w:val="0001556B"/>
    <w:rsid w:val="00021CA0"/>
    <w:rsid w:val="00024539"/>
    <w:rsid w:val="000344E5"/>
    <w:rsid w:val="000404C7"/>
    <w:rsid w:val="00045432"/>
    <w:rsid w:val="000457C3"/>
    <w:rsid w:val="00052A71"/>
    <w:rsid w:val="00052AAD"/>
    <w:rsid w:val="00057D7C"/>
    <w:rsid w:val="00064978"/>
    <w:rsid w:val="000724C3"/>
    <w:rsid w:val="00073E59"/>
    <w:rsid w:val="00085BE8"/>
    <w:rsid w:val="000864B6"/>
    <w:rsid w:val="00091903"/>
    <w:rsid w:val="00094A1B"/>
    <w:rsid w:val="000A782B"/>
    <w:rsid w:val="000B19FF"/>
    <w:rsid w:val="000B2B06"/>
    <w:rsid w:val="000B3911"/>
    <w:rsid w:val="000B5827"/>
    <w:rsid w:val="000C0865"/>
    <w:rsid w:val="000C2483"/>
    <w:rsid w:val="000D7868"/>
    <w:rsid w:val="000E2358"/>
    <w:rsid w:val="000E5313"/>
    <w:rsid w:val="000E7155"/>
    <w:rsid w:val="000F1D2D"/>
    <w:rsid w:val="000F5CD3"/>
    <w:rsid w:val="0010476E"/>
    <w:rsid w:val="00116820"/>
    <w:rsid w:val="00121084"/>
    <w:rsid w:val="00132F5F"/>
    <w:rsid w:val="00147EBA"/>
    <w:rsid w:val="001517F9"/>
    <w:rsid w:val="00154FB0"/>
    <w:rsid w:val="00164941"/>
    <w:rsid w:val="001760A6"/>
    <w:rsid w:val="00176A40"/>
    <w:rsid w:val="001811A7"/>
    <w:rsid w:val="001825EC"/>
    <w:rsid w:val="001830C5"/>
    <w:rsid w:val="001937D7"/>
    <w:rsid w:val="00193C84"/>
    <w:rsid w:val="001974E8"/>
    <w:rsid w:val="001B64C5"/>
    <w:rsid w:val="001C10BD"/>
    <w:rsid w:val="001C5425"/>
    <w:rsid w:val="001D4A4B"/>
    <w:rsid w:val="001E4392"/>
    <w:rsid w:val="001F07E4"/>
    <w:rsid w:val="001F4011"/>
    <w:rsid w:val="001F582A"/>
    <w:rsid w:val="001F7822"/>
    <w:rsid w:val="00220DE9"/>
    <w:rsid w:val="002219E7"/>
    <w:rsid w:val="002307B9"/>
    <w:rsid w:val="002354A0"/>
    <w:rsid w:val="00242C51"/>
    <w:rsid w:val="00242F8B"/>
    <w:rsid w:val="00280B23"/>
    <w:rsid w:val="002820AD"/>
    <w:rsid w:val="002A029B"/>
    <w:rsid w:val="002A3CA4"/>
    <w:rsid w:val="002B12AD"/>
    <w:rsid w:val="002B78C9"/>
    <w:rsid w:val="002D1766"/>
    <w:rsid w:val="002D29AB"/>
    <w:rsid w:val="002D4778"/>
    <w:rsid w:val="002E44B2"/>
    <w:rsid w:val="002F1E66"/>
    <w:rsid w:val="00303ABE"/>
    <w:rsid w:val="003040CD"/>
    <w:rsid w:val="00326B53"/>
    <w:rsid w:val="00326F92"/>
    <w:rsid w:val="003276E4"/>
    <w:rsid w:val="00341D06"/>
    <w:rsid w:val="003428E3"/>
    <w:rsid w:val="003566CE"/>
    <w:rsid w:val="00357548"/>
    <w:rsid w:val="00362B5A"/>
    <w:rsid w:val="003661A3"/>
    <w:rsid w:val="00366405"/>
    <w:rsid w:val="0037231D"/>
    <w:rsid w:val="00381212"/>
    <w:rsid w:val="00381368"/>
    <w:rsid w:val="00382C9B"/>
    <w:rsid w:val="00385E13"/>
    <w:rsid w:val="00390ABF"/>
    <w:rsid w:val="003A4D88"/>
    <w:rsid w:val="003B0889"/>
    <w:rsid w:val="003B370E"/>
    <w:rsid w:val="003C36B4"/>
    <w:rsid w:val="003C665D"/>
    <w:rsid w:val="003C70B8"/>
    <w:rsid w:val="003D154C"/>
    <w:rsid w:val="003D58C5"/>
    <w:rsid w:val="003D7563"/>
    <w:rsid w:val="003E3CB9"/>
    <w:rsid w:val="00400DF8"/>
    <w:rsid w:val="0040103E"/>
    <w:rsid w:val="00410040"/>
    <w:rsid w:val="0041270C"/>
    <w:rsid w:val="0042418C"/>
    <w:rsid w:val="00426EC6"/>
    <w:rsid w:val="004270AD"/>
    <w:rsid w:val="00435886"/>
    <w:rsid w:val="00441F9A"/>
    <w:rsid w:val="00445081"/>
    <w:rsid w:val="00447451"/>
    <w:rsid w:val="00447987"/>
    <w:rsid w:val="004625D2"/>
    <w:rsid w:val="004651F0"/>
    <w:rsid w:val="0047062D"/>
    <w:rsid w:val="00473787"/>
    <w:rsid w:val="004779C3"/>
    <w:rsid w:val="00493C9A"/>
    <w:rsid w:val="00494E73"/>
    <w:rsid w:val="00496769"/>
    <w:rsid w:val="0049774B"/>
    <w:rsid w:val="004A7BC7"/>
    <w:rsid w:val="004A7C04"/>
    <w:rsid w:val="004B3AE8"/>
    <w:rsid w:val="004B5124"/>
    <w:rsid w:val="004B516E"/>
    <w:rsid w:val="004C0FA7"/>
    <w:rsid w:val="004D0F8D"/>
    <w:rsid w:val="004D3F32"/>
    <w:rsid w:val="004E0139"/>
    <w:rsid w:val="004E1F37"/>
    <w:rsid w:val="004E4421"/>
    <w:rsid w:val="004E6993"/>
    <w:rsid w:val="004F098A"/>
    <w:rsid w:val="004F24A5"/>
    <w:rsid w:val="00505926"/>
    <w:rsid w:val="00505CEE"/>
    <w:rsid w:val="00507673"/>
    <w:rsid w:val="00507B66"/>
    <w:rsid w:val="00522486"/>
    <w:rsid w:val="0052291F"/>
    <w:rsid w:val="005233BB"/>
    <w:rsid w:val="00524E3D"/>
    <w:rsid w:val="0053055B"/>
    <w:rsid w:val="0055119F"/>
    <w:rsid w:val="00560486"/>
    <w:rsid w:val="00560DAF"/>
    <w:rsid w:val="00570267"/>
    <w:rsid w:val="005723B9"/>
    <w:rsid w:val="005751A9"/>
    <w:rsid w:val="00576D36"/>
    <w:rsid w:val="00586D0D"/>
    <w:rsid w:val="005955D6"/>
    <w:rsid w:val="00595F96"/>
    <w:rsid w:val="005A2FDC"/>
    <w:rsid w:val="005A41A2"/>
    <w:rsid w:val="005A475B"/>
    <w:rsid w:val="005A4AC3"/>
    <w:rsid w:val="005A4C25"/>
    <w:rsid w:val="005A51F3"/>
    <w:rsid w:val="005B463E"/>
    <w:rsid w:val="005C0EAF"/>
    <w:rsid w:val="005E0212"/>
    <w:rsid w:val="005E6BE2"/>
    <w:rsid w:val="005F4295"/>
    <w:rsid w:val="005F571F"/>
    <w:rsid w:val="005F7AC8"/>
    <w:rsid w:val="006025DB"/>
    <w:rsid w:val="00610F72"/>
    <w:rsid w:val="00611520"/>
    <w:rsid w:val="006172F9"/>
    <w:rsid w:val="006226C1"/>
    <w:rsid w:val="00625FE8"/>
    <w:rsid w:val="00633B48"/>
    <w:rsid w:val="00633C80"/>
    <w:rsid w:val="0064195E"/>
    <w:rsid w:val="00643B53"/>
    <w:rsid w:val="006577D2"/>
    <w:rsid w:val="0066267D"/>
    <w:rsid w:val="0066287E"/>
    <w:rsid w:val="006634EE"/>
    <w:rsid w:val="00671FD4"/>
    <w:rsid w:val="006734F5"/>
    <w:rsid w:val="00674E07"/>
    <w:rsid w:val="00680A95"/>
    <w:rsid w:val="0068741D"/>
    <w:rsid w:val="00691F82"/>
    <w:rsid w:val="006957CC"/>
    <w:rsid w:val="0069629A"/>
    <w:rsid w:val="006A1DC8"/>
    <w:rsid w:val="006A7BBB"/>
    <w:rsid w:val="006C3BC1"/>
    <w:rsid w:val="006D4F47"/>
    <w:rsid w:val="006D6F8A"/>
    <w:rsid w:val="006E5449"/>
    <w:rsid w:val="006F1F42"/>
    <w:rsid w:val="0070479F"/>
    <w:rsid w:val="00704E81"/>
    <w:rsid w:val="00710DBE"/>
    <w:rsid w:val="00716ABC"/>
    <w:rsid w:val="007174E0"/>
    <w:rsid w:val="00733970"/>
    <w:rsid w:val="007339D0"/>
    <w:rsid w:val="00737D1D"/>
    <w:rsid w:val="00744810"/>
    <w:rsid w:val="00752C9D"/>
    <w:rsid w:val="00753E75"/>
    <w:rsid w:val="0076228F"/>
    <w:rsid w:val="00766183"/>
    <w:rsid w:val="00771C49"/>
    <w:rsid w:val="00773961"/>
    <w:rsid w:val="0077572D"/>
    <w:rsid w:val="00790259"/>
    <w:rsid w:val="007912DB"/>
    <w:rsid w:val="00792D65"/>
    <w:rsid w:val="0079353F"/>
    <w:rsid w:val="007A097B"/>
    <w:rsid w:val="007A0B5C"/>
    <w:rsid w:val="007A2D3D"/>
    <w:rsid w:val="007A74BC"/>
    <w:rsid w:val="007B2F74"/>
    <w:rsid w:val="007B55B9"/>
    <w:rsid w:val="007B7416"/>
    <w:rsid w:val="007C1C5C"/>
    <w:rsid w:val="007C4A58"/>
    <w:rsid w:val="007D0FFB"/>
    <w:rsid w:val="007E4DAE"/>
    <w:rsid w:val="007F135E"/>
    <w:rsid w:val="00807588"/>
    <w:rsid w:val="00811215"/>
    <w:rsid w:val="00820350"/>
    <w:rsid w:val="00820BD4"/>
    <w:rsid w:val="00823A7C"/>
    <w:rsid w:val="00832964"/>
    <w:rsid w:val="008372AF"/>
    <w:rsid w:val="00842F9B"/>
    <w:rsid w:val="0084535C"/>
    <w:rsid w:val="00846C70"/>
    <w:rsid w:val="008643C7"/>
    <w:rsid w:val="00864B5E"/>
    <w:rsid w:val="00865D96"/>
    <w:rsid w:val="00867C10"/>
    <w:rsid w:val="00870816"/>
    <w:rsid w:val="00875B9F"/>
    <w:rsid w:val="008774AD"/>
    <w:rsid w:val="008815E1"/>
    <w:rsid w:val="00885DB1"/>
    <w:rsid w:val="008A0D87"/>
    <w:rsid w:val="008B138E"/>
    <w:rsid w:val="008B20FD"/>
    <w:rsid w:val="008C6A06"/>
    <w:rsid w:val="008D55DC"/>
    <w:rsid w:val="008D7E22"/>
    <w:rsid w:val="008E02FB"/>
    <w:rsid w:val="008F4313"/>
    <w:rsid w:val="00912213"/>
    <w:rsid w:val="009207E2"/>
    <w:rsid w:val="00921626"/>
    <w:rsid w:val="009246A7"/>
    <w:rsid w:val="00926239"/>
    <w:rsid w:val="00926501"/>
    <w:rsid w:val="009270CF"/>
    <w:rsid w:val="00927F3E"/>
    <w:rsid w:val="009315F4"/>
    <w:rsid w:val="00932690"/>
    <w:rsid w:val="0093271F"/>
    <w:rsid w:val="00932964"/>
    <w:rsid w:val="0093412E"/>
    <w:rsid w:val="00945615"/>
    <w:rsid w:val="009537A7"/>
    <w:rsid w:val="0099659E"/>
    <w:rsid w:val="00996D4D"/>
    <w:rsid w:val="009A568A"/>
    <w:rsid w:val="009D3E5A"/>
    <w:rsid w:val="009D593D"/>
    <w:rsid w:val="009D6592"/>
    <w:rsid w:val="009F1DAF"/>
    <w:rsid w:val="009F5501"/>
    <w:rsid w:val="009F5F78"/>
    <w:rsid w:val="009F6726"/>
    <w:rsid w:val="009F7054"/>
    <w:rsid w:val="009F7B7E"/>
    <w:rsid w:val="00A017DD"/>
    <w:rsid w:val="00A068BC"/>
    <w:rsid w:val="00A11081"/>
    <w:rsid w:val="00A1367F"/>
    <w:rsid w:val="00A13DAC"/>
    <w:rsid w:val="00A21C24"/>
    <w:rsid w:val="00A31DBD"/>
    <w:rsid w:val="00A369DA"/>
    <w:rsid w:val="00A36F7E"/>
    <w:rsid w:val="00A434F1"/>
    <w:rsid w:val="00A44455"/>
    <w:rsid w:val="00A457AF"/>
    <w:rsid w:val="00A5580D"/>
    <w:rsid w:val="00A76F6B"/>
    <w:rsid w:val="00A90754"/>
    <w:rsid w:val="00A90919"/>
    <w:rsid w:val="00A964B9"/>
    <w:rsid w:val="00AA2B0F"/>
    <w:rsid w:val="00AA39F1"/>
    <w:rsid w:val="00AA5D9D"/>
    <w:rsid w:val="00AB60D8"/>
    <w:rsid w:val="00AD1732"/>
    <w:rsid w:val="00AE1FD4"/>
    <w:rsid w:val="00AF1FE5"/>
    <w:rsid w:val="00AF57B9"/>
    <w:rsid w:val="00AF5FA3"/>
    <w:rsid w:val="00B0054D"/>
    <w:rsid w:val="00B15955"/>
    <w:rsid w:val="00B247E8"/>
    <w:rsid w:val="00B2579E"/>
    <w:rsid w:val="00B30477"/>
    <w:rsid w:val="00B31594"/>
    <w:rsid w:val="00B40A83"/>
    <w:rsid w:val="00B420AE"/>
    <w:rsid w:val="00B4713E"/>
    <w:rsid w:val="00B64EBA"/>
    <w:rsid w:val="00B6533E"/>
    <w:rsid w:val="00B73676"/>
    <w:rsid w:val="00B92EE8"/>
    <w:rsid w:val="00B93ED0"/>
    <w:rsid w:val="00BA7CA8"/>
    <w:rsid w:val="00BB0832"/>
    <w:rsid w:val="00BB0B9B"/>
    <w:rsid w:val="00BB699C"/>
    <w:rsid w:val="00BC2F63"/>
    <w:rsid w:val="00BC5804"/>
    <w:rsid w:val="00BC68FA"/>
    <w:rsid w:val="00BC7091"/>
    <w:rsid w:val="00BC7534"/>
    <w:rsid w:val="00BD28C7"/>
    <w:rsid w:val="00BD767F"/>
    <w:rsid w:val="00BE3C57"/>
    <w:rsid w:val="00BF65C6"/>
    <w:rsid w:val="00C227D9"/>
    <w:rsid w:val="00C232F2"/>
    <w:rsid w:val="00C33493"/>
    <w:rsid w:val="00C33E55"/>
    <w:rsid w:val="00C362E1"/>
    <w:rsid w:val="00C36CE5"/>
    <w:rsid w:val="00C52187"/>
    <w:rsid w:val="00C534D9"/>
    <w:rsid w:val="00C55799"/>
    <w:rsid w:val="00C608A3"/>
    <w:rsid w:val="00C6217A"/>
    <w:rsid w:val="00C82990"/>
    <w:rsid w:val="00C84063"/>
    <w:rsid w:val="00C85552"/>
    <w:rsid w:val="00C86351"/>
    <w:rsid w:val="00C9667F"/>
    <w:rsid w:val="00C96D6F"/>
    <w:rsid w:val="00CB2D57"/>
    <w:rsid w:val="00CB6126"/>
    <w:rsid w:val="00CC4D6D"/>
    <w:rsid w:val="00CC5366"/>
    <w:rsid w:val="00CC5D21"/>
    <w:rsid w:val="00CC71DF"/>
    <w:rsid w:val="00CE0DB0"/>
    <w:rsid w:val="00D01C49"/>
    <w:rsid w:val="00D0402D"/>
    <w:rsid w:val="00D117E6"/>
    <w:rsid w:val="00D14026"/>
    <w:rsid w:val="00D16305"/>
    <w:rsid w:val="00D278E7"/>
    <w:rsid w:val="00D30745"/>
    <w:rsid w:val="00D346B9"/>
    <w:rsid w:val="00D3792C"/>
    <w:rsid w:val="00D411DD"/>
    <w:rsid w:val="00D45543"/>
    <w:rsid w:val="00D456DD"/>
    <w:rsid w:val="00D532EE"/>
    <w:rsid w:val="00D56D76"/>
    <w:rsid w:val="00D71F9B"/>
    <w:rsid w:val="00D908BE"/>
    <w:rsid w:val="00D94C9B"/>
    <w:rsid w:val="00DA3381"/>
    <w:rsid w:val="00DA33F7"/>
    <w:rsid w:val="00DA67E7"/>
    <w:rsid w:val="00DA796A"/>
    <w:rsid w:val="00DB196E"/>
    <w:rsid w:val="00DC2469"/>
    <w:rsid w:val="00DD150B"/>
    <w:rsid w:val="00DD679D"/>
    <w:rsid w:val="00DE1247"/>
    <w:rsid w:val="00DF2287"/>
    <w:rsid w:val="00DF4615"/>
    <w:rsid w:val="00E01BD0"/>
    <w:rsid w:val="00E07D59"/>
    <w:rsid w:val="00E10D31"/>
    <w:rsid w:val="00E25F74"/>
    <w:rsid w:val="00E30073"/>
    <w:rsid w:val="00E32B87"/>
    <w:rsid w:val="00E36E7C"/>
    <w:rsid w:val="00E469BB"/>
    <w:rsid w:val="00E51A6E"/>
    <w:rsid w:val="00E63DC8"/>
    <w:rsid w:val="00E7031E"/>
    <w:rsid w:val="00E712D1"/>
    <w:rsid w:val="00E7332A"/>
    <w:rsid w:val="00E7335C"/>
    <w:rsid w:val="00E73585"/>
    <w:rsid w:val="00E8463E"/>
    <w:rsid w:val="00E906C8"/>
    <w:rsid w:val="00E95593"/>
    <w:rsid w:val="00E9623B"/>
    <w:rsid w:val="00EA43A0"/>
    <w:rsid w:val="00EB3507"/>
    <w:rsid w:val="00EC1197"/>
    <w:rsid w:val="00EC2B8E"/>
    <w:rsid w:val="00EC58C3"/>
    <w:rsid w:val="00EC6C4A"/>
    <w:rsid w:val="00ED5ECB"/>
    <w:rsid w:val="00EF7675"/>
    <w:rsid w:val="00F04AEE"/>
    <w:rsid w:val="00F1725E"/>
    <w:rsid w:val="00F201B3"/>
    <w:rsid w:val="00F261C6"/>
    <w:rsid w:val="00F26D7C"/>
    <w:rsid w:val="00F27D7C"/>
    <w:rsid w:val="00F30611"/>
    <w:rsid w:val="00F47C11"/>
    <w:rsid w:val="00F545CF"/>
    <w:rsid w:val="00F6326E"/>
    <w:rsid w:val="00F656EE"/>
    <w:rsid w:val="00F82E48"/>
    <w:rsid w:val="00FB5C60"/>
    <w:rsid w:val="00FB7AF0"/>
    <w:rsid w:val="00FD54F6"/>
    <w:rsid w:val="00FF09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5D9C3"/>
  <w15:docId w15:val="{5B76B08E-82FE-4A62-A23B-EE6B5A72A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D5ECB"/>
    <w:rPr>
      <w:sz w:val="24"/>
    </w:rPr>
  </w:style>
  <w:style w:type="paragraph" w:styleId="berschrift2">
    <w:name w:val="heading 2"/>
    <w:basedOn w:val="Standard"/>
    <w:next w:val="Standard"/>
    <w:link w:val="berschrift2Zchn"/>
    <w:uiPriority w:val="9"/>
    <w:semiHidden/>
    <w:unhideWhenUsed/>
    <w:qFormat/>
    <w:rsid w:val="00570267"/>
    <w:pPr>
      <w:keepNext/>
      <w:keepLines/>
      <w:spacing w:before="160" w:after="80"/>
      <w:outlineLvl w:val="1"/>
    </w:pPr>
    <w:rPr>
      <w:rFonts w:asciiTheme="majorHAnsi" w:eastAsiaTheme="majorEastAsia" w:hAnsiTheme="majorHAnsi" w:cstheme="majorBidi"/>
      <w:color w:val="365F91" w:themeColor="accent1" w:themeShade="BF"/>
      <w:sz w:val="32"/>
      <w:szCs w:val="3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120"/>
    </w:pPr>
    <w:rPr>
      <w:rFonts w:ascii="Arial" w:hAnsi="Arial"/>
      <w:sz w:val="22"/>
    </w:rPr>
  </w:style>
  <w:style w:type="paragraph" w:styleId="Fuzeile">
    <w:name w:val="footer"/>
    <w:basedOn w:val="Standard"/>
    <w:pPr>
      <w:tabs>
        <w:tab w:val="center" w:pos="4536"/>
        <w:tab w:val="right" w:pos="9072"/>
      </w:tabs>
      <w:spacing w:after="120"/>
    </w:pPr>
    <w:rPr>
      <w:rFonts w:ascii="Arial" w:hAnsi="Arial"/>
      <w:sz w:val="22"/>
    </w:rPr>
  </w:style>
  <w:style w:type="character" w:styleId="Seitenzahl">
    <w:name w:val="page number"/>
    <w:basedOn w:val="Absatz-Standardschriftart"/>
  </w:style>
  <w:style w:type="character" w:styleId="Hyperlink">
    <w:name w:val="Hyperlink"/>
    <w:rPr>
      <w:color w:val="0000FF"/>
      <w:u w:val="single"/>
    </w:rPr>
  </w:style>
  <w:style w:type="paragraph" w:styleId="Sprechblasentext">
    <w:name w:val="Balloon Text"/>
    <w:basedOn w:val="Standard"/>
    <w:link w:val="SprechblasentextZchn"/>
    <w:uiPriority w:val="99"/>
    <w:semiHidden/>
    <w:unhideWhenUsed/>
    <w:rsid w:val="00505CE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05CEE"/>
    <w:rPr>
      <w:rFonts w:ascii="Tahoma" w:hAnsi="Tahoma" w:cs="Tahoma"/>
      <w:sz w:val="16"/>
      <w:szCs w:val="16"/>
    </w:rPr>
  </w:style>
  <w:style w:type="paragraph" w:styleId="StandardWeb">
    <w:name w:val="Normal (Web)"/>
    <w:basedOn w:val="Standard"/>
    <w:uiPriority w:val="99"/>
    <w:unhideWhenUsed/>
    <w:rsid w:val="00A457AF"/>
    <w:pPr>
      <w:spacing w:before="100" w:beforeAutospacing="1" w:after="100" w:afterAutospacing="1"/>
    </w:pPr>
    <w:rPr>
      <w:szCs w:val="24"/>
    </w:rPr>
  </w:style>
  <w:style w:type="character" w:styleId="Fett">
    <w:name w:val="Strong"/>
    <w:basedOn w:val="Absatz-Standardschriftart"/>
    <w:uiPriority w:val="22"/>
    <w:qFormat/>
    <w:rsid w:val="00A457AF"/>
    <w:rPr>
      <w:b/>
      <w:bCs/>
    </w:rPr>
  </w:style>
  <w:style w:type="paragraph" w:styleId="Listenabsatz">
    <w:name w:val="List Paragraph"/>
    <w:basedOn w:val="Standard"/>
    <w:uiPriority w:val="34"/>
    <w:qFormat/>
    <w:rsid w:val="002A029B"/>
    <w:pPr>
      <w:ind w:left="720"/>
    </w:pPr>
    <w:rPr>
      <w:rFonts w:ascii="Calibri" w:eastAsiaTheme="minorHAnsi" w:hAnsi="Calibri" w:cs="Calibri"/>
      <w:sz w:val="22"/>
      <w:szCs w:val="22"/>
      <w:lang w:eastAsia="en-US"/>
    </w:rPr>
  </w:style>
  <w:style w:type="character" w:styleId="Kommentarzeichen">
    <w:name w:val="annotation reference"/>
    <w:basedOn w:val="Absatz-Standardschriftart"/>
    <w:uiPriority w:val="99"/>
    <w:semiHidden/>
    <w:unhideWhenUsed/>
    <w:rsid w:val="00A434F1"/>
    <w:rPr>
      <w:sz w:val="16"/>
      <w:szCs w:val="16"/>
    </w:rPr>
  </w:style>
  <w:style w:type="paragraph" w:styleId="Kommentartext">
    <w:name w:val="annotation text"/>
    <w:basedOn w:val="Standard"/>
    <w:link w:val="KommentartextZchn"/>
    <w:uiPriority w:val="99"/>
    <w:semiHidden/>
    <w:unhideWhenUsed/>
    <w:rsid w:val="00A434F1"/>
    <w:rPr>
      <w:sz w:val="20"/>
    </w:rPr>
  </w:style>
  <w:style w:type="character" w:customStyle="1" w:styleId="KommentartextZchn">
    <w:name w:val="Kommentartext Zchn"/>
    <w:basedOn w:val="Absatz-Standardschriftart"/>
    <w:link w:val="Kommentartext"/>
    <w:uiPriority w:val="99"/>
    <w:semiHidden/>
    <w:rsid w:val="00A434F1"/>
  </w:style>
  <w:style w:type="paragraph" w:styleId="Kommentarthema">
    <w:name w:val="annotation subject"/>
    <w:basedOn w:val="Kommentartext"/>
    <w:next w:val="Kommentartext"/>
    <w:link w:val="KommentarthemaZchn"/>
    <w:uiPriority w:val="99"/>
    <w:semiHidden/>
    <w:unhideWhenUsed/>
    <w:rsid w:val="00A434F1"/>
    <w:rPr>
      <w:b/>
      <w:bCs/>
    </w:rPr>
  </w:style>
  <w:style w:type="character" w:customStyle="1" w:styleId="KommentarthemaZchn">
    <w:name w:val="Kommentarthema Zchn"/>
    <w:basedOn w:val="KommentartextZchn"/>
    <w:link w:val="Kommentarthema"/>
    <w:uiPriority w:val="99"/>
    <w:semiHidden/>
    <w:rsid w:val="00A434F1"/>
    <w:rPr>
      <w:b/>
      <w:bCs/>
    </w:rPr>
  </w:style>
  <w:style w:type="character" w:styleId="BesuchterLink">
    <w:name w:val="FollowedHyperlink"/>
    <w:basedOn w:val="Absatz-Standardschriftart"/>
    <w:uiPriority w:val="99"/>
    <w:semiHidden/>
    <w:unhideWhenUsed/>
    <w:rsid w:val="002D1766"/>
    <w:rPr>
      <w:color w:val="800080" w:themeColor="followedHyperlink"/>
      <w:u w:val="single"/>
    </w:rPr>
  </w:style>
  <w:style w:type="character" w:customStyle="1" w:styleId="A3">
    <w:name w:val="A3"/>
    <w:uiPriority w:val="99"/>
    <w:rsid w:val="004779C3"/>
    <w:rPr>
      <w:rFonts w:cs="Source Sans Variable"/>
      <w:color w:val="000000"/>
      <w:sz w:val="18"/>
      <w:szCs w:val="18"/>
    </w:rPr>
  </w:style>
  <w:style w:type="character" w:customStyle="1" w:styleId="berschrift2Zchn">
    <w:name w:val="Überschrift 2 Zchn"/>
    <w:basedOn w:val="Absatz-Standardschriftart"/>
    <w:link w:val="berschrift2"/>
    <w:uiPriority w:val="9"/>
    <w:semiHidden/>
    <w:rsid w:val="00570267"/>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86546">
      <w:bodyDiv w:val="1"/>
      <w:marLeft w:val="0"/>
      <w:marRight w:val="0"/>
      <w:marTop w:val="0"/>
      <w:marBottom w:val="0"/>
      <w:divBdr>
        <w:top w:val="none" w:sz="0" w:space="0" w:color="auto"/>
        <w:left w:val="none" w:sz="0" w:space="0" w:color="auto"/>
        <w:bottom w:val="none" w:sz="0" w:space="0" w:color="auto"/>
        <w:right w:val="none" w:sz="0" w:space="0" w:color="auto"/>
      </w:divBdr>
    </w:div>
    <w:div w:id="116530597">
      <w:bodyDiv w:val="1"/>
      <w:marLeft w:val="0"/>
      <w:marRight w:val="0"/>
      <w:marTop w:val="0"/>
      <w:marBottom w:val="0"/>
      <w:divBdr>
        <w:top w:val="none" w:sz="0" w:space="0" w:color="auto"/>
        <w:left w:val="none" w:sz="0" w:space="0" w:color="auto"/>
        <w:bottom w:val="none" w:sz="0" w:space="0" w:color="auto"/>
        <w:right w:val="none" w:sz="0" w:space="0" w:color="auto"/>
      </w:divBdr>
    </w:div>
    <w:div w:id="248925977">
      <w:bodyDiv w:val="1"/>
      <w:marLeft w:val="0"/>
      <w:marRight w:val="0"/>
      <w:marTop w:val="0"/>
      <w:marBottom w:val="0"/>
      <w:divBdr>
        <w:top w:val="none" w:sz="0" w:space="0" w:color="auto"/>
        <w:left w:val="none" w:sz="0" w:space="0" w:color="auto"/>
        <w:bottom w:val="none" w:sz="0" w:space="0" w:color="auto"/>
        <w:right w:val="none" w:sz="0" w:space="0" w:color="auto"/>
      </w:divBdr>
    </w:div>
    <w:div w:id="267086537">
      <w:bodyDiv w:val="1"/>
      <w:marLeft w:val="0"/>
      <w:marRight w:val="0"/>
      <w:marTop w:val="0"/>
      <w:marBottom w:val="0"/>
      <w:divBdr>
        <w:top w:val="none" w:sz="0" w:space="0" w:color="auto"/>
        <w:left w:val="none" w:sz="0" w:space="0" w:color="auto"/>
        <w:bottom w:val="none" w:sz="0" w:space="0" w:color="auto"/>
        <w:right w:val="none" w:sz="0" w:space="0" w:color="auto"/>
      </w:divBdr>
    </w:div>
    <w:div w:id="316154655">
      <w:bodyDiv w:val="1"/>
      <w:marLeft w:val="0"/>
      <w:marRight w:val="0"/>
      <w:marTop w:val="0"/>
      <w:marBottom w:val="0"/>
      <w:divBdr>
        <w:top w:val="none" w:sz="0" w:space="0" w:color="auto"/>
        <w:left w:val="none" w:sz="0" w:space="0" w:color="auto"/>
        <w:bottom w:val="none" w:sz="0" w:space="0" w:color="auto"/>
        <w:right w:val="none" w:sz="0" w:space="0" w:color="auto"/>
      </w:divBdr>
    </w:div>
    <w:div w:id="434835495">
      <w:bodyDiv w:val="1"/>
      <w:marLeft w:val="0"/>
      <w:marRight w:val="0"/>
      <w:marTop w:val="0"/>
      <w:marBottom w:val="0"/>
      <w:divBdr>
        <w:top w:val="none" w:sz="0" w:space="0" w:color="auto"/>
        <w:left w:val="none" w:sz="0" w:space="0" w:color="auto"/>
        <w:bottom w:val="none" w:sz="0" w:space="0" w:color="auto"/>
        <w:right w:val="none" w:sz="0" w:space="0" w:color="auto"/>
      </w:divBdr>
    </w:div>
    <w:div w:id="571426688">
      <w:bodyDiv w:val="1"/>
      <w:marLeft w:val="0"/>
      <w:marRight w:val="0"/>
      <w:marTop w:val="0"/>
      <w:marBottom w:val="0"/>
      <w:divBdr>
        <w:top w:val="none" w:sz="0" w:space="0" w:color="auto"/>
        <w:left w:val="none" w:sz="0" w:space="0" w:color="auto"/>
        <w:bottom w:val="none" w:sz="0" w:space="0" w:color="auto"/>
        <w:right w:val="none" w:sz="0" w:space="0" w:color="auto"/>
      </w:divBdr>
    </w:div>
    <w:div w:id="625357520">
      <w:bodyDiv w:val="1"/>
      <w:marLeft w:val="0"/>
      <w:marRight w:val="0"/>
      <w:marTop w:val="0"/>
      <w:marBottom w:val="0"/>
      <w:divBdr>
        <w:top w:val="none" w:sz="0" w:space="0" w:color="auto"/>
        <w:left w:val="none" w:sz="0" w:space="0" w:color="auto"/>
        <w:bottom w:val="none" w:sz="0" w:space="0" w:color="auto"/>
        <w:right w:val="none" w:sz="0" w:space="0" w:color="auto"/>
      </w:divBdr>
    </w:div>
    <w:div w:id="719132418">
      <w:bodyDiv w:val="1"/>
      <w:marLeft w:val="0"/>
      <w:marRight w:val="0"/>
      <w:marTop w:val="0"/>
      <w:marBottom w:val="0"/>
      <w:divBdr>
        <w:top w:val="none" w:sz="0" w:space="0" w:color="auto"/>
        <w:left w:val="none" w:sz="0" w:space="0" w:color="auto"/>
        <w:bottom w:val="none" w:sz="0" w:space="0" w:color="auto"/>
        <w:right w:val="none" w:sz="0" w:space="0" w:color="auto"/>
      </w:divBdr>
    </w:div>
    <w:div w:id="762532315">
      <w:bodyDiv w:val="1"/>
      <w:marLeft w:val="0"/>
      <w:marRight w:val="0"/>
      <w:marTop w:val="0"/>
      <w:marBottom w:val="0"/>
      <w:divBdr>
        <w:top w:val="none" w:sz="0" w:space="0" w:color="auto"/>
        <w:left w:val="none" w:sz="0" w:space="0" w:color="auto"/>
        <w:bottom w:val="none" w:sz="0" w:space="0" w:color="auto"/>
        <w:right w:val="none" w:sz="0" w:space="0" w:color="auto"/>
      </w:divBdr>
    </w:div>
    <w:div w:id="844443688">
      <w:bodyDiv w:val="1"/>
      <w:marLeft w:val="0"/>
      <w:marRight w:val="0"/>
      <w:marTop w:val="0"/>
      <w:marBottom w:val="0"/>
      <w:divBdr>
        <w:top w:val="none" w:sz="0" w:space="0" w:color="auto"/>
        <w:left w:val="none" w:sz="0" w:space="0" w:color="auto"/>
        <w:bottom w:val="none" w:sz="0" w:space="0" w:color="auto"/>
        <w:right w:val="none" w:sz="0" w:space="0" w:color="auto"/>
      </w:divBdr>
    </w:div>
    <w:div w:id="1026097703">
      <w:bodyDiv w:val="1"/>
      <w:marLeft w:val="0"/>
      <w:marRight w:val="0"/>
      <w:marTop w:val="0"/>
      <w:marBottom w:val="0"/>
      <w:divBdr>
        <w:top w:val="none" w:sz="0" w:space="0" w:color="auto"/>
        <w:left w:val="none" w:sz="0" w:space="0" w:color="auto"/>
        <w:bottom w:val="none" w:sz="0" w:space="0" w:color="auto"/>
        <w:right w:val="none" w:sz="0" w:space="0" w:color="auto"/>
      </w:divBdr>
    </w:div>
    <w:div w:id="1042828903">
      <w:bodyDiv w:val="1"/>
      <w:marLeft w:val="0"/>
      <w:marRight w:val="0"/>
      <w:marTop w:val="0"/>
      <w:marBottom w:val="0"/>
      <w:divBdr>
        <w:top w:val="none" w:sz="0" w:space="0" w:color="auto"/>
        <w:left w:val="none" w:sz="0" w:space="0" w:color="auto"/>
        <w:bottom w:val="none" w:sz="0" w:space="0" w:color="auto"/>
        <w:right w:val="none" w:sz="0" w:space="0" w:color="auto"/>
      </w:divBdr>
    </w:div>
    <w:div w:id="1132211614">
      <w:bodyDiv w:val="1"/>
      <w:marLeft w:val="0"/>
      <w:marRight w:val="0"/>
      <w:marTop w:val="0"/>
      <w:marBottom w:val="0"/>
      <w:divBdr>
        <w:top w:val="none" w:sz="0" w:space="0" w:color="auto"/>
        <w:left w:val="none" w:sz="0" w:space="0" w:color="auto"/>
        <w:bottom w:val="none" w:sz="0" w:space="0" w:color="auto"/>
        <w:right w:val="none" w:sz="0" w:space="0" w:color="auto"/>
      </w:divBdr>
    </w:div>
    <w:div w:id="1152597014">
      <w:bodyDiv w:val="1"/>
      <w:marLeft w:val="0"/>
      <w:marRight w:val="0"/>
      <w:marTop w:val="0"/>
      <w:marBottom w:val="0"/>
      <w:divBdr>
        <w:top w:val="none" w:sz="0" w:space="0" w:color="auto"/>
        <w:left w:val="none" w:sz="0" w:space="0" w:color="auto"/>
        <w:bottom w:val="none" w:sz="0" w:space="0" w:color="auto"/>
        <w:right w:val="none" w:sz="0" w:space="0" w:color="auto"/>
      </w:divBdr>
    </w:div>
    <w:div w:id="1215311797">
      <w:bodyDiv w:val="1"/>
      <w:marLeft w:val="0"/>
      <w:marRight w:val="0"/>
      <w:marTop w:val="0"/>
      <w:marBottom w:val="0"/>
      <w:divBdr>
        <w:top w:val="none" w:sz="0" w:space="0" w:color="auto"/>
        <w:left w:val="none" w:sz="0" w:space="0" w:color="auto"/>
        <w:bottom w:val="none" w:sz="0" w:space="0" w:color="auto"/>
        <w:right w:val="none" w:sz="0" w:space="0" w:color="auto"/>
      </w:divBdr>
    </w:div>
    <w:div w:id="1399593099">
      <w:bodyDiv w:val="1"/>
      <w:marLeft w:val="0"/>
      <w:marRight w:val="0"/>
      <w:marTop w:val="0"/>
      <w:marBottom w:val="0"/>
      <w:divBdr>
        <w:top w:val="none" w:sz="0" w:space="0" w:color="auto"/>
        <w:left w:val="none" w:sz="0" w:space="0" w:color="auto"/>
        <w:bottom w:val="none" w:sz="0" w:space="0" w:color="auto"/>
        <w:right w:val="none" w:sz="0" w:space="0" w:color="auto"/>
      </w:divBdr>
    </w:div>
    <w:div w:id="1410955541">
      <w:bodyDiv w:val="1"/>
      <w:marLeft w:val="0"/>
      <w:marRight w:val="0"/>
      <w:marTop w:val="0"/>
      <w:marBottom w:val="0"/>
      <w:divBdr>
        <w:top w:val="none" w:sz="0" w:space="0" w:color="auto"/>
        <w:left w:val="none" w:sz="0" w:space="0" w:color="auto"/>
        <w:bottom w:val="none" w:sz="0" w:space="0" w:color="auto"/>
        <w:right w:val="none" w:sz="0" w:space="0" w:color="auto"/>
      </w:divBdr>
    </w:div>
    <w:div w:id="1538423782">
      <w:bodyDiv w:val="1"/>
      <w:marLeft w:val="0"/>
      <w:marRight w:val="0"/>
      <w:marTop w:val="0"/>
      <w:marBottom w:val="0"/>
      <w:divBdr>
        <w:top w:val="none" w:sz="0" w:space="0" w:color="auto"/>
        <w:left w:val="none" w:sz="0" w:space="0" w:color="auto"/>
        <w:bottom w:val="none" w:sz="0" w:space="0" w:color="auto"/>
        <w:right w:val="none" w:sz="0" w:space="0" w:color="auto"/>
      </w:divBdr>
    </w:div>
    <w:div w:id="1684480650">
      <w:bodyDiv w:val="1"/>
      <w:marLeft w:val="0"/>
      <w:marRight w:val="0"/>
      <w:marTop w:val="0"/>
      <w:marBottom w:val="0"/>
      <w:divBdr>
        <w:top w:val="none" w:sz="0" w:space="0" w:color="auto"/>
        <w:left w:val="none" w:sz="0" w:space="0" w:color="auto"/>
        <w:bottom w:val="none" w:sz="0" w:space="0" w:color="auto"/>
        <w:right w:val="none" w:sz="0" w:space="0" w:color="auto"/>
      </w:divBdr>
    </w:div>
    <w:div w:id="1760909312">
      <w:bodyDiv w:val="1"/>
      <w:marLeft w:val="0"/>
      <w:marRight w:val="0"/>
      <w:marTop w:val="0"/>
      <w:marBottom w:val="0"/>
      <w:divBdr>
        <w:top w:val="none" w:sz="0" w:space="0" w:color="auto"/>
        <w:left w:val="none" w:sz="0" w:space="0" w:color="auto"/>
        <w:bottom w:val="none" w:sz="0" w:space="0" w:color="auto"/>
        <w:right w:val="none" w:sz="0" w:space="0" w:color="auto"/>
      </w:divBdr>
    </w:div>
    <w:div w:id="1762993847">
      <w:bodyDiv w:val="1"/>
      <w:marLeft w:val="0"/>
      <w:marRight w:val="0"/>
      <w:marTop w:val="0"/>
      <w:marBottom w:val="0"/>
      <w:divBdr>
        <w:top w:val="none" w:sz="0" w:space="0" w:color="auto"/>
        <w:left w:val="none" w:sz="0" w:space="0" w:color="auto"/>
        <w:bottom w:val="none" w:sz="0" w:space="0" w:color="auto"/>
        <w:right w:val="none" w:sz="0" w:space="0" w:color="auto"/>
      </w:divBdr>
    </w:div>
    <w:div w:id="1786386054">
      <w:bodyDiv w:val="1"/>
      <w:marLeft w:val="0"/>
      <w:marRight w:val="0"/>
      <w:marTop w:val="0"/>
      <w:marBottom w:val="0"/>
      <w:divBdr>
        <w:top w:val="none" w:sz="0" w:space="0" w:color="auto"/>
        <w:left w:val="none" w:sz="0" w:space="0" w:color="auto"/>
        <w:bottom w:val="none" w:sz="0" w:space="0" w:color="auto"/>
        <w:right w:val="none" w:sz="0" w:space="0" w:color="auto"/>
      </w:divBdr>
      <w:divsChild>
        <w:div w:id="256596575">
          <w:marLeft w:val="0"/>
          <w:marRight w:val="0"/>
          <w:marTop w:val="0"/>
          <w:marBottom w:val="0"/>
          <w:divBdr>
            <w:top w:val="none" w:sz="0" w:space="0" w:color="auto"/>
            <w:left w:val="none" w:sz="0" w:space="0" w:color="auto"/>
            <w:bottom w:val="none" w:sz="0" w:space="0" w:color="auto"/>
            <w:right w:val="none" w:sz="0" w:space="0" w:color="auto"/>
          </w:divBdr>
        </w:div>
        <w:div w:id="470288898">
          <w:marLeft w:val="0"/>
          <w:marRight w:val="0"/>
          <w:marTop w:val="0"/>
          <w:marBottom w:val="0"/>
          <w:divBdr>
            <w:top w:val="none" w:sz="0" w:space="0" w:color="auto"/>
            <w:left w:val="none" w:sz="0" w:space="0" w:color="auto"/>
            <w:bottom w:val="none" w:sz="0" w:space="0" w:color="auto"/>
            <w:right w:val="none" w:sz="0" w:space="0" w:color="auto"/>
          </w:divBdr>
        </w:div>
        <w:div w:id="584533745">
          <w:marLeft w:val="0"/>
          <w:marRight w:val="0"/>
          <w:marTop w:val="0"/>
          <w:marBottom w:val="0"/>
          <w:divBdr>
            <w:top w:val="none" w:sz="0" w:space="0" w:color="auto"/>
            <w:left w:val="none" w:sz="0" w:space="0" w:color="auto"/>
            <w:bottom w:val="none" w:sz="0" w:space="0" w:color="auto"/>
            <w:right w:val="none" w:sz="0" w:space="0" w:color="auto"/>
          </w:divBdr>
        </w:div>
      </w:divsChild>
    </w:div>
    <w:div w:id="1990940470">
      <w:bodyDiv w:val="1"/>
      <w:marLeft w:val="0"/>
      <w:marRight w:val="0"/>
      <w:marTop w:val="0"/>
      <w:marBottom w:val="0"/>
      <w:divBdr>
        <w:top w:val="none" w:sz="0" w:space="0" w:color="auto"/>
        <w:left w:val="none" w:sz="0" w:space="0" w:color="auto"/>
        <w:bottom w:val="none" w:sz="0" w:space="0" w:color="auto"/>
        <w:right w:val="none" w:sz="0" w:space="0" w:color="auto"/>
      </w:divBdr>
    </w:div>
    <w:div w:id="206478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EDA4B-0C8E-42B5-A8CD-60BCCE5F3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401</Words>
  <Characters>2629</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WEBIT</Company>
  <LinksUpToDate>false</LinksUpToDate>
  <CharactersWithSpaces>3024</CharactersWithSpaces>
  <SharedDoc>false</SharedDoc>
  <HLinks>
    <vt:vector size="12" baseType="variant">
      <vt:variant>
        <vt:i4>7864397</vt:i4>
      </vt:variant>
      <vt:variant>
        <vt:i4>3</vt:i4>
      </vt:variant>
      <vt:variant>
        <vt:i4>0</vt:i4>
      </vt:variant>
      <vt:variant>
        <vt:i4>5</vt:i4>
      </vt:variant>
      <vt:variant>
        <vt:lpwstr>mailto:Pressestelle@wetteraukreis.de</vt:lpwstr>
      </vt:variant>
      <vt:variant>
        <vt:lpwstr/>
      </vt:variant>
      <vt:variant>
        <vt:i4>1703958</vt:i4>
      </vt:variant>
      <vt:variant>
        <vt:i4>0</vt:i4>
      </vt:variant>
      <vt:variant>
        <vt:i4>0</vt:i4>
      </vt:variant>
      <vt:variant>
        <vt:i4>5</vt:i4>
      </vt:variant>
      <vt:variant>
        <vt:lpwstr>http://www.wetteraukreis.de/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Woitas, Carsten</dc:creator>
  <cp:lastModifiedBy>Woitas, Carsten</cp:lastModifiedBy>
  <cp:revision>49</cp:revision>
  <cp:lastPrinted>2026-10-01T08:06:00Z</cp:lastPrinted>
  <dcterms:created xsi:type="dcterms:W3CDTF">2024-11-14T12:03:00Z</dcterms:created>
  <dcterms:modified xsi:type="dcterms:W3CDTF">2026-10-01T08:24:00Z</dcterms:modified>
</cp:coreProperties>
</file>