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6B099" w14:textId="56BABF6D" w:rsidR="00A14570" w:rsidRDefault="009E3904" w:rsidP="00D57A49">
      <w:pPr>
        <w:tabs>
          <w:tab w:val="left" w:pos="7395"/>
        </w:tabs>
        <w:spacing w:line="276" w:lineRule="auto"/>
        <w:rPr>
          <w:rFonts w:ascii="Barlow" w:hAnsi="Barlow"/>
        </w:rPr>
      </w:pPr>
      <w:r w:rsidRPr="00D57A49">
        <w:rPr>
          <w:rFonts w:ascii="Barlow" w:hAnsi="Barlow"/>
        </w:rPr>
        <w:br/>
      </w:r>
      <w:r w:rsidR="007A5DC7" w:rsidRPr="00D57A49">
        <w:rPr>
          <w:rFonts w:ascii="Barlow" w:hAnsi="Barlow"/>
        </w:rPr>
        <w:drawing>
          <wp:anchor distT="0" distB="0" distL="114300" distR="114300" simplePos="0" relativeHeight="251659264" behindDoc="1" locked="0" layoutInCell="1" allowOverlap="1" wp14:anchorId="05F95071" wp14:editId="488FBD05">
            <wp:simplePos x="0" y="0"/>
            <wp:positionH relativeFrom="column">
              <wp:posOffset>3881755</wp:posOffset>
            </wp:positionH>
            <wp:positionV relativeFrom="page">
              <wp:posOffset>409575</wp:posOffset>
            </wp:positionV>
            <wp:extent cx="2040890" cy="1248410"/>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40890" cy="1248410"/>
                    </a:xfrm>
                    <a:prstGeom prst="rect">
                      <a:avLst/>
                    </a:prstGeom>
                  </pic:spPr>
                </pic:pic>
              </a:graphicData>
            </a:graphic>
            <wp14:sizeRelH relativeFrom="margin">
              <wp14:pctWidth>0</wp14:pctWidth>
            </wp14:sizeRelH>
            <wp14:sizeRelV relativeFrom="margin">
              <wp14:pctHeight>0</wp14:pctHeight>
            </wp14:sizeRelV>
          </wp:anchor>
        </w:drawing>
      </w:r>
      <w:r w:rsidRPr="00D57A49">
        <w:rPr>
          <w:rFonts w:ascii="Barlow" w:hAnsi="Barlow"/>
        </w:rPr>
        <w:t>Pressemitteilung</w:t>
      </w:r>
      <w:r w:rsidRPr="00D57A49">
        <w:rPr>
          <w:rFonts w:ascii="Barlow" w:hAnsi="Barlow"/>
        </w:rPr>
        <w:br/>
        <w:t>Stadt Tettnang</w:t>
      </w:r>
      <w:r w:rsidR="007A5DC7" w:rsidRPr="00D57A49">
        <w:rPr>
          <w:rFonts w:ascii="Barlow" w:hAnsi="Barlow"/>
        </w:rPr>
        <w:tab/>
      </w:r>
    </w:p>
    <w:p w14:paraId="412F718D" w14:textId="77777777" w:rsidR="00D57A49" w:rsidRPr="00D57A49" w:rsidRDefault="00D57A49" w:rsidP="00D57A49">
      <w:pPr>
        <w:tabs>
          <w:tab w:val="left" w:pos="7395"/>
        </w:tabs>
        <w:spacing w:line="276" w:lineRule="auto"/>
        <w:rPr>
          <w:rFonts w:ascii="Barlow" w:hAnsi="Barlow"/>
        </w:rPr>
      </w:pPr>
    </w:p>
    <w:p w14:paraId="70AC97DB" w14:textId="77777777" w:rsidR="00D57A49" w:rsidRPr="00F84915" w:rsidRDefault="00D57A49" w:rsidP="00D57A49">
      <w:pPr>
        <w:spacing w:line="276" w:lineRule="auto"/>
        <w:rPr>
          <w:rFonts w:ascii="Barlow" w:hAnsi="Barlow"/>
          <w:b/>
          <w:bCs/>
        </w:rPr>
      </w:pPr>
      <w:r w:rsidRPr="00F84915">
        <w:rPr>
          <w:rFonts w:ascii="Barlow" w:hAnsi="Barlow"/>
          <w:b/>
          <w:bCs/>
        </w:rPr>
        <w:t>NachhalTTiger November lädt zum Mitmachen und Ausprobieren ein</w:t>
      </w:r>
      <w:r w:rsidRPr="00D57A49">
        <w:rPr>
          <w:rFonts w:ascii="Barlow" w:hAnsi="Barlow"/>
          <w:b/>
          <w:bCs/>
        </w:rPr>
        <w:br/>
      </w:r>
      <w:r w:rsidRPr="00F84915">
        <w:rPr>
          <w:rFonts w:ascii="Barlow" w:hAnsi="Barlow"/>
        </w:rPr>
        <w:t xml:space="preserve">Stadt Tettnang bündelt im November Aktionen und Angebote rund um Nachhaltigkeit im </w:t>
      </w:r>
      <w:r w:rsidRPr="00852DC9">
        <w:rPr>
          <w:rFonts w:ascii="Barlow" w:hAnsi="Barlow"/>
        </w:rPr>
        <w:t>Alltag</w:t>
      </w:r>
    </w:p>
    <w:p w14:paraId="284A9EAD" w14:textId="77777777" w:rsidR="00D57A49" w:rsidRPr="00F84915" w:rsidRDefault="00D57A49" w:rsidP="00D57A49">
      <w:pPr>
        <w:spacing w:line="276" w:lineRule="auto"/>
        <w:rPr>
          <w:rFonts w:ascii="Barlow" w:hAnsi="Barlow"/>
        </w:rPr>
      </w:pPr>
      <w:r w:rsidRPr="00F84915">
        <w:rPr>
          <w:rFonts w:ascii="Barlow" w:hAnsi="Barlow"/>
          <w:i/>
          <w:iCs/>
        </w:rPr>
        <w:t xml:space="preserve">Tettnang, </w:t>
      </w:r>
      <w:r w:rsidRPr="00D57A49">
        <w:rPr>
          <w:rFonts w:ascii="Barlow" w:hAnsi="Barlow"/>
          <w:i/>
          <w:iCs/>
        </w:rPr>
        <w:t>15</w:t>
      </w:r>
      <w:r w:rsidRPr="00F84915">
        <w:rPr>
          <w:rFonts w:ascii="Barlow" w:hAnsi="Barlow"/>
          <w:i/>
          <w:iCs/>
        </w:rPr>
        <w:t>. Oktober 2026 – Reparieren statt wegwerfen, tauschen statt neu kaufen, Ressourcen schonen und gemeinsam aktiv werden: Beim „</w:t>
      </w:r>
      <w:r w:rsidRPr="00852DC9">
        <w:rPr>
          <w:rFonts w:ascii="Barlow" w:hAnsi="Barlow"/>
          <w:i/>
          <w:iCs/>
        </w:rPr>
        <w:t>NachhalTTigen</w:t>
      </w:r>
      <w:r w:rsidRPr="00F84915">
        <w:rPr>
          <w:rFonts w:ascii="Barlow" w:hAnsi="Barlow"/>
          <w:i/>
          <w:iCs/>
        </w:rPr>
        <w:t xml:space="preserve"> November“ dreht sich in Tettnang einen Monat lang vieles um die Frage, wie Nachhaltigkeit ganz praktisch im Alltag gelebt werden kann. Die Stadt Tettnang bündelt dazu Veranstaltungen, Workshops und bestehende Angebote rund um fairen Handel, Ressourcenschonung, Reparieren, Tauschen und bewussten Konsum.</w:t>
      </w:r>
    </w:p>
    <w:p w14:paraId="51B61EE6" w14:textId="5CDBD94A" w:rsidR="00D57A49" w:rsidRPr="00F84915" w:rsidRDefault="00D57A49" w:rsidP="00D57A49">
      <w:pPr>
        <w:spacing w:line="276" w:lineRule="auto"/>
        <w:rPr>
          <w:rFonts w:ascii="Barlow" w:hAnsi="Barlow"/>
        </w:rPr>
      </w:pPr>
      <w:r w:rsidRPr="00F84915">
        <w:rPr>
          <w:rFonts w:ascii="Barlow" w:hAnsi="Barlow"/>
        </w:rPr>
        <w:t>Koordiniert wird die Veranstaltungsreihe von Klimaschutzmanagerin Katharina Kuhn gemeinsam mit</w:t>
      </w:r>
      <w:r w:rsidR="00B75279">
        <w:rPr>
          <w:rFonts w:ascii="Barlow" w:hAnsi="Barlow"/>
        </w:rPr>
        <w:t xml:space="preserve"> Melanie Friedrich von</w:t>
      </w:r>
      <w:r w:rsidRPr="00F84915">
        <w:rPr>
          <w:rFonts w:ascii="Barlow" w:hAnsi="Barlow"/>
        </w:rPr>
        <w:t xml:space="preserve"> der Anlaufstelle für Bürgerengagement. Unter dem Motto „Mitmachen. Ausprobieren. Zukunft gestalten.“ geht es dabei nicht nur um Information. Viele Angebote laden dazu ein, selbst aktiv zu werden, Neues auszuprobieren oder mit anderen ins Gespräch zu kommen.</w:t>
      </w:r>
    </w:p>
    <w:p w14:paraId="52CC4568" w14:textId="77777777" w:rsidR="00D57A49" w:rsidRPr="00F84915" w:rsidRDefault="00D57A49" w:rsidP="00D57A49">
      <w:pPr>
        <w:spacing w:line="276" w:lineRule="auto"/>
        <w:rPr>
          <w:rFonts w:ascii="Barlow" w:hAnsi="Barlow"/>
        </w:rPr>
      </w:pPr>
      <w:r w:rsidRPr="00F84915">
        <w:rPr>
          <w:rFonts w:ascii="Barlow" w:hAnsi="Barlow"/>
        </w:rPr>
        <w:t xml:space="preserve">„Nachhaltigkeit begegnet uns in ganz vielen Bereichen unseres Alltags. Oft braucht es keine großen Veränderungen, sondern zunächst eine gute Idee oder die Möglichkeit, etwas einfach einmal auszuprobieren“, sagt Klimaschutzmanagerin Katharina Kuhn. „Mit dem </w:t>
      </w:r>
      <w:r w:rsidRPr="00852DC9">
        <w:rPr>
          <w:rFonts w:ascii="Barlow" w:hAnsi="Barlow"/>
        </w:rPr>
        <w:t>NachhalTTigen</w:t>
      </w:r>
      <w:r w:rsidRPr="00F84915">
        <w:rPr>
          <w:rFonts w:ascii="Barlow" w:hAnsi="Barlow"/>
        </w:rPr>
        <w:t xml:space="preserve"> November möchten wir zeigen, wie vielfältig die Möglichkeiten sind, Ressourcen zu schonen und Klimaschutz ganz konkret in den eigenen Alltag einzubauen.“</w:t>
      </w:r>
    </w:p>
    <w:p w14:paraId="018F772F" w14:textId="77777777" w:rsidR="00D57A49" w:rsidRPr="00F84915" w:rsidRDefault="00D57A49" w:rsidP="00D57A49">
      <w:pPr>
        <w:spacing w:line="276" w:lineRule="auto"/>
        <w:rPr>
          <w:rFonts w:ascii="Barlow" w:hAnsi="Barlow"/>
          <w:b/>
          <w:bCs/>
        </w:rPr>
      </w:pPr>
      <w:r w:rsidRPr="00F84915">
        <w:rPr>
          <w:rFonts w:ascii="Barlow" w:hAnsi="Barlow"/>
          <w:b/>
          <w:bCs/>
        </w:rPr>
        <w:t>Vom Weltladen bis zur Stadtputzete</w:t>
      </w:r>
      <w:r w:rsidRPr="00D57A49">
        <w:rPr>
          <w:rFonts w:ascii="Barlow" w:hAnsi="Barlow"/>
          <w:b/>
          <w:bCs/>
        </w:rPr>
        <w:br/>
      </w:r>
      <w:r w:rsidRPr="00852DC9">
        <w:rPr>
          <w:rFonts w:ascii="Barlow" w:hAnsi="Barlow"/>
        </w:rPr>
        <w:t>Den</w:t>
      </w:r>
      <w:r w:rsidRPr="00F84915">
        <w:rPr>
          <w:rFonts w:ascii="Barlow" w:hAnsi="Barlow"/>
        </w:rPr>
        <w:t xml:space="preserve"> Auftakt macht bereits am Samstag, 24. Oktober, der fünfte Geburtstag des Weltladens Tettnang in der Storchenstraße 7. Ab 10 Uhr wird dort bei heißen und kalten Getränken und Leckereien aus dem Weltladen gefeiert. Gleichzeitig rückt der Geburtstag den fairen Handel in den Mittelpunkt – ein Thema, das in der </w:t>
      </w:r>
      <w:r w:rsidRPr="00852DC9">
        <w:rPr>
          <w:rFonts w:ascii="Barlow" w:hAnsi="Barlow"/>
        </w:rPr>
        <w:t>Fairtrade-Town</w:t>
      </w:r>
      <w:r w:rsidRPr="00F84915">
        <w:rPr>
          <w:rFonts w:ascii="Barlow" w:hAnsi="Barlow"/>
        </w:rPr>
        <w:t xml:space="preserve"> Tettnang seit Jahren seinen festen Platz hat.</w:t>
      </w:r>
    </w:p>
    <w:p w14:paraId="77DBF5BA" w14:textId="672B2739" w:rsidR="00D57A49" w:rsidRPr="00F84915" w:rsidRDefault="00D57A49" w:rsidP="00D57A49">
      <w:pPr>
        <w:spacing w:line="276" w:lineRule="auto"/>
        <w:rPr>
          <w:rFonts w:ascii="Barlow" w:hAnsi="Barlow"/>
        </w:rPr>
      </w:pPr>
      <w:r w:rsidRPr="00F84915">
        <w:rPr>
          <w:rFonts w:ascii="Barlow" w:hAnsi="Barlow"/>
        </w:rPr>
        <w:t xml:space="preserve">Gemeinsam angepackt wird eine Woche später: Bei der Stadtputzete am Samstag, 31. Oktober, </w:t>
      </w:r>
      <w:r w:rsidR="00B75279">
        <w:rPr>
          <w:rFonts w:ascii="Barlow" w:hAnsi="Barlow"/>
        </w:rPr>
        <w:t>um</w:t>
      </w:r>
      <w:r w:rsidRPr="00F84915">
        <w:rPr>
          <w:rFonts w:ascii="Barlow" w:hAnsi="Barlow"/>
        </w:rPr>
        <w:t xml:space="preserve"> 10 </w:t>
      </w:r>
      <w:r w:rsidR="00B75279">
        <w:rPr>
          <w:rFonts w:ascii="Barlow" w:hAnsi="Barlow"/>
        </w:rPr>
        <w:t>Uhr treffen</w:t>
      </w:r>
      <w:r w:rsidRPr="00F84915">
        <w:rPr>
          <w:rFonts w:ascii="Barlow" w:hAnsi="Barlow"/>
        </w:rPr>
        <w:t xml:space="preserve"> </w:t>
      </w:r>
      <w:r w:rsidR="00B75279">
        <w:rPr>
          <w:rFonts w:ascii="Barlow" w:hAnsi="Barlow"/>
        </w:rPr>
        <w:t xml:space="preserve">sich </w:t>
      </w:r>
      <w:r w:rsidRPr="00F84915">
        <w:rPr>
          <w:rFonts w:ascii="Barlow" w:hAnsi="Barlow"/>
        </w:rPr>
        <w:t xml:space="preserve">Freiwillige </w:t>
      </w:r>
      <w:r w:rsidR="00B75279">
        <w:rPr>
          <w:rFonts w:ascii="Barlow" w:hAnsi="Barlow"/>
        </w:rPr>
        <w:t>bei</w:t>
      </w:r>
      <w:r w:rsidRPr="00F84915">
        <w:rPr>
          <w:rFonts w:ascii="Barlow" w:hAnsi="Barlow"/>
        </w:rPr>
        <w:t xml:space="preserve"> der Anlaufstelle für Bürgerengagement, um </w:t>
      </w:r>
      <w:r w:rsidR="00B75279">
        <w:rPr>
          <w:rFonts w:ascii="Barlow" w:hAnsi="Barlow"/>
        </w:rPr>
        <w:t xml:space="preserve">zwei Stunden lang </w:t>
      </w:r>
      <w:r w:rsidRPr="00F84915">
        <w:rPr>
          <w:rFonts w:ascii="Barlow" w:hAnsi="Barlow"/>
        </w:rPr>
        <w:t>verschiedene Bereiche der Innenstadt von Müll zu befreien. Handschuhe, Mülltüten und eine begrenzte Zahl an Greifzangen werden gestellt. Zum Abschluss gibt es eine kleine gemeinsame Stärkung.</w:t>
      </w:r>
      <w:r w:rsidR="00B75279">
        <w:rPr>
          <w:rFonts w:ascii="Barlow" w:hAnsi="Barlow"/>
        </w:rPr>
        <w:t xml:space="preserve"> </w:t>
      </w:r>
      <w:r w:rsidR="00852DC9">
        <w:rPr>
          <w:rFonts w:ascii="Barlow" w:hAnsi="Barlow"/>
        </w:rPr>
        <w:t>Interessierte</w:t>
      </w:r>
      <w:r w:rsidR="00B75279">
        <w:rPr>
          <w:rFonts w:ascii="Barlow" w:hAnsi="Barlow"/>
        </w:rPr>
        <w:t>, die mitmachen wollen, müssen sich zuvor bei der Anlaufstelle anmelden.</w:t>
      </w:r>
    </w:p>
    <w:p w14:paraId="4C6ECE7E" w14:textId="77777777" w:rsidR="00D57A49" w:rsidRPr="00F84915" w:rsidRDefault="00D57A49" w:rsidP="00D57A49">
      <w:pPr>
        <w:spacing w:line="276" w:lineRule="auto"/>
        <w:rPr>
          <w:rFonts w:ascii="Barlow" w:hAnsi="Barlow"/>
        </w:rPr>
      </w:pPr>
      <w:r w:rsidRPr="00F84915">
        <w:rPr>
          <w:rFonts w:ascii="Barlow" w:hAnsi="Barlow"/>
        </w:rPr>
        <w:t>„Nachhaltigkeit lebt auch davon, dass Menschen mitmachen und gemeinsam etwas bewegen“, sagt Melanie Friedrich von der Anlaufstelle für Bürgerengagement. „Genau das möchten wir mit der Veranstaltungsreihe ermöglichen: unkompliziert zusammenkommen, Ideen kennenlernen und vielleicht entdecken, wo man selbst aktiv werden möchte.“</w:t>
      </w:r>
    </w:p>
    <w:p w14:paraId="51F488C5" w14:textId="77777777" w:rsidR="00D57A49" w:rsidRPr="00F84915" w:rsidRDefault="00D57A49" w:rsidP="00D57A49">
      <w:pPr>
        <w:spacing w:line="276" w:lineRule="auto"/>
        <w:rPr>
          <w:rFonts w:ascii="Barlow" w:hAnsi="Barlow"/>
          <w:b/>
          <w:bCs/>
        </w:rPr>
      </w:pPr>
      <w:r w:rsidRPr="00F84915">
        <w:rPr>
          <w:rFonts w:ascii="Barlow" w:hAnsi="Barlow"/>
          <w:b/>
          <w:bCs/>
        </w:rPr>
        <w:lastRenderedPageBreak/>
        <w:t>Advent einmal anders</w:t>
      </w:r>
      <w:r w:rsidRPr="00D57A49">
        <w:rPr>
          <w:rFonts w:ascii="Barlow" w:hAnsi="Barlow"/>
          <w:b/>
          <w:bCs/>
        </w:rPr>
        <w:br/>
      </w:r>
      <w:r w:rsidRPr="00852DC9">
        <w:rPr>
          <w:rFonts w:ascii="Barlow" w:hAnsi="Barlow"/>
        </w:rPr>
        <w:t>Wie</w:t>
      </w:r>
      <w:r w:rsidRPr="00F84915">
        <w:rPr>
          <w:rFonts w:ascii="Barlow" w:hAnsi="Barlow"/>
        </w:rPr>
        <w:t xml:space="preserve"> eine nachhaltigere Vorweihnachtszeit aussehen kann, zeigt der Workshop „Adventszeit mal anders – kreative Ideen zum Selbermachen“ am Donnerstag, 5. November, von 18 bis 20 Uhr in der Anlaufstelle für Bürgerengagement. Unter Anleitung von Amelie Prokop von </w:t>
      </w:r>
      <w:r w:rsidRPr="00D57A49">
        <w:rPr>
          <w:rFonts w:ascii="Barlow" w:hAnsi="Barlow"/>
        </w:rPr>
        <w:t>„</w:t>
      </w:r>
      <w:r w:rsidRPr="00F84915">
        <w:rPr>
          <w:rFonts w:ascii="Barlow" w:hAnsi="Barlow"/>
        </w:rPr>
        <w:t xml:space="preserve">viele kleine </w:t>
      </w:r>
      <w:r w:rsidRPr="00852DC9">
        <w:rPr>
          <w:rFonts w:ascii="Barlow" w:hAnsi="Barlow"/>
        </w:rPr>
        <w:t>dinge</w:t>
      </w:r>
      <w:r w:rsidRPr="00D57A49">
        <w:rPr>
          <w:rFonts w:ascii="Barlow" w:hAnsi="Barlow"/>
        </w:rPr>
        <w:t>“</w:t>
      </w:r>
      <w:r w:rsidRPr="00F84915">
        <w:rPr>
          <w:rFonts w:ascii="Barlow" w:hAnsi="Barlow"/>
        </w:rPr>
        <w:t xml:space="preserve"> entstehen Ideen für Adventskalender aus vorhandenen oder wiederverwendeten Materialien, selbst gemachte Geschenke sowie Alternativen zu Geschenkpapier und klassischem Weihnachtsbaum. Dabei bleibt es nicht bei Anregungen: Einige Ideen werden direkt gemeinsam ausprobiert und gestaltet. Die kostenlose Teilnahme ist auf 20 Personen begrenzt, eine Anmeldung ist erforderlich.</w:t>
      </w:r>
    </w:p>
    <w:p w14:paraId="2D2FD4F8" w14:textId="77777777" w:rsidR="00D57A49" w:rsidRPr="00F84915" w:rsidRDefault="00D57A49" w:rsidP="00D57A49">
      <w:pPr>
        <w:spacing w:line="276" w:lineRule="auto"/>
        <w:rPr>
          <w:rFonts w:ascii="Barlow" w:hAnsi="Barlow"/>
          <w:b/>
          <w:bCs/>
        </w:rPr>
      </w:pPr>
      <w:r w:rsidRPr="00F84915">
        <w:rPr>
          <w:rFonts w:ascii="Barlow" w:hAnsi="Barlow"/>
          <w:b/>
          <w:bCs/>
        </w:rPr>
        <w:t>Ein Blick in fremde Heizungskeller</w:t>
      </w:r>
      <w:r w:rsidRPr="00D57A49">
        <w:rPr>
          <w:rFonts w:ascii="Barlow" w:hAnsi="Barlow"/>
          <w:b/>
          <w:bCs/>
        </w:rPr>
        <w:br/>
      </w:r>
      <w:r w:rsidRPr="00F84915">
        <w:rPr>
          <w:rFonts w:ascii="Barlow" w:hAnsi="Barlow"/>
        </w:rPr>
        <w:t xml:space="preserve">Wie klimafreundliches Heizen ganz konkret funktionieren kann, lässt sich am Samstag, 21. November, beim „Tag des offenen Heizungskellers“ erfahren. Hausbesitzerinnen und Hausbesitzer öffnen an diesem bundesweiten Aktionstag ihre Heizungskeller und geben Einblicke in moderne Heizsysteme. Interessierte können sich die Technik vor Ort anschauen, Fragen stellen und aus erster Hand erfahren, welche Erfahrungen andere mit Technik, Kosten und Betrieb gemacht haben. Wer einen Heizungskeller besuchen möchte, kann sich bei Klimaschutzmanagerin Katharina Kuhn unter </w:t>
      </w:r>
      <w:hyperlink r:id="rId8" w:history="1">
        <w:r w:rsidRPr="00F84915">
          <w:rPr>
            <w:rStyle w:val="Hyperlink"/>
            <w:rFonts w:ascii="Barlow" w:hAnsi="Barlow"/>
          </w:rPr>
          <w:t>katharina.kuhn@tettnang.de</w:t>
        </w:r>
      </w:hyperlink>
      <w:r w:rsidRPr="00F84915">
        <w:rPr>
          <w:rFonts w:ascii="Barlow" w:hAnsi="Barlow"/>
        </w:rPr>
        <w:t xml:space="preserve"> oder 07542 510 234 melden.</w:t>
      </w:r>
    </w:p>
    <w:p w14:paraId="1F09FB0C" w14:textId="77777777" w:rsidR="00D57A49" w:rsidRPr="00F84915" w:rsidRDefault="00D57A49" w:rsidP="00D57A49">
      <w:pPr>
        <w:spacing w:line="276" w:lineRule="auto"/>
        <w:rPr>
          <w:rFonts w:ascii="Barlow" w:hAnsi="Barlow"/>
          <w:b/>
          <w:bCs/>
        </w:rPr>
      </w:pPr>
      <w:r w:rsidRPr="00F84915">
        <w:rPr>
          <w:rFonts w:ascii="Barlow" w:hAnsi="Barlow"/>
          <w:b/>
          <w:bCs/>
        </w:rPr>
        <w:t>Tauschen statt neu kaufen</w:t>
      </w:r>
      <w:r w:rsidRPr="00D57A49">
        <w:rPr>
          <w:rFonts w:ascii="Barlow" w:hAnsi="Barlow"/>
          <w:b/>
          <w:bCs/>
        </w:rPr>
        <w:br/>
      </w:r>
      <w:r w:rsidRPr="00852DC9">
        <w:rPr>
          <w:rFonts w:ascii="Barlow" w:hAnsi="Barlow"/>
        </w:rPr>
        <w:t>Den</w:t>
      </w:r>
      <w:r w:rsidRPr="00F84915">
        <w:rPr>
          <w:rFonts w:ascii="Barlow" w:hAnsi="Barlow"/>
        </w:rPr>
        <w:t xml:space="preserve"> Abschluss der Veranstaltungsreihe bildet am Donnerstag, 3. Dezember, von 15 bis 18 Uhr eine Kleidertauschparty im Jugendhaus. Gut erhaltene Kleidung kann mitgebracht, getauscht und kostenlos mitgenommen werden. Wer nichts zum Tauschen hat, kann trotzdem vorbeikommen, stöbern und neue Lieblingsteile entdecken. Punsch und Lebkuchen sorgen für eine gemütliche Atmosphäre.</w:t>
      </w:r>
    </w:p>
    <w:p w14:paraId="5CF0C3BD" w14:textId="19064A83" w:rsidR="00D57A49" w:rsidRPr="00F84915" w:rsidRDefault="00D57A49" w:rsidP="00D57A49">
      <w:pPr>
        <w:spacing w:line="276" w:lineRule="auto"/>
        <w:rPr>
          <w:rFonts w:ascii="Barlow" w:hAnsi="Barlow"/>
          <w:b/>
          <w:bCs/>
        </w:rPr>
      </w:pPr>
      <w:r w:rsidRPr="00F84915">
        <w:rPr>
          <w:rFonts w:ascii="Barlow" w:hAnsi="Barlow"/>
          <w:b/>
          <w:bCs/>
        </w:rPr>
        <w:t xml:space="preserve">Von </w:t>
      </w:r>
      <w:r w:rsidRPr="00852DC9">
        <w:rPr>
          <w:rFonts w:ascii="Barlow" w:hAnsi="Barlow"/>
          <w:b/>
          <w:bCs/>
        </w:rPr>
        <w:t>Repair</w:t>
      </w:r>
      <w:r w:rsidR="00B75279">
        <w:rPr>
          <w:rFonts w:ascii="Barlow" w:hAnsi="Barlow"/>
          <w:b/>
          <w:bCs/>
        </w:rPr>
        <w:t xml:space="preserve"> </w:t>
      </w:r>
      <w:r w:rsidRPr="00F84915">
        <w:rPr>
          <w:rFonts w:ascii="Barlow" w:hAnsi="Barlow"/>
          <w:b/>
          <w:bCs/>
        </w:rPr>
        <w:t>Café bis Klimastammtisch</w:t>
      </w:r>
      <w:r w:rsidRPr="00D57A49">
        <w:rPr>
          <w:rFonts w:ascii="Barlow" w:hAnsi="Barlow"/>
          <w:b/>
          <w:bCs/>
        </w:rPr>
        <w:br/>
      </w:r>
      <w:r w:rsidRPr="00852DC9">
        <w:rPr>
          <w:rFonts w:ascii="Barlow" w:hAnsi="Barlow"/>
        </w:rPr>
        <w:t>Dazwischen</w:t>
      </w:r>
      <w:r w:rsidRPr="00F84915">
        <w:rPr>
          <w:rFonts w:ascii="Barlow" w:hAnsi="Barlow"/>
        </w:rPr>
        <w:t xml:space="preserve"> bietet der </w:t>
      </w:r>
      <w:r w:rsidRPr="00852DC9">
        <w:rPr>
          <w:rFonts w:ascii="Barlow" w:hAnsi="Barlow"/>
        </w:rPr>
        <w:t>NachhalTTige</w:t>
      </w:r>
      <w:r w:rsidRPr="00F84915">
        <w:rPr>
          <w:rFonts w:ascii="Barlow" w:hAnsi="Barlow"/>
        </w:rPr>
        <w:t xml:space="preserve"> November zahlreiche weitere Möglichkeiten, sich zu informieren und mitzumachen. Bereits am 28. Oktober stellt sich die </w:t>
      </w:r>
      <w:r w:rsidRPr="00852DC9">
        <w:rPr>
          <w:rFonts w:ascii="Barlow" w:hAnsi="Barlow"/>
        </w:rPr>
        <w:t>Solidarische</w:t>
      </w:r>
      <w:r w:rsidRPr="00F84915">
        <w:rPr>
          <w:rFonts w:ascii="Barlow" w:hAnsi="Barlow"/>
        </w:rPr>
        <w:t xml:space="preserve"> Landwirtschaft Tettnang vor. Im November folgen unter anderem das </w:t>
      </w:r>
      <w:r w:rsidRPr="00852DC9">
        <w:rPr>
          <w:rFonts w:ascii="Barlow" w:hAnsi="Barlow"/>
        </w:rPr>
        <w:t>Repair</w:t>
      </w:r>
      <w:r w:rsidR="00B75279">
        <w:rPr>
          <w:rFonts w:ascii="Barlow" w:hAnsi="Barlow"/>
        </w:rPr>
        <w:t xml:space="preserve"> </w:t>
      </w:r>
      <w:r w:rsidRPr="00F84915">
        <w:rPr>
          <w:rFonts w:ascii="Barlow" w:hAnsi="Barlow"/>
        </w:rPr>
        <w:t xml:space="preserve">Café, eine Energieberatung, die Sprechstunde des </w:t>
      </w:r>
      <w:r w:rsidR="00852DC9">
        <w:rPr>
          <w:rFonts w:ascii="Barlow" w:hAnsi="Barlow"/>
        </w:rPr>
        <w:t>Technikcafés</w:t>
      </w:r>
      <w:r w:rsidRPr="00F84915">
        <w:rPr>
          <w:rFonts w:ascii="Barlow" w:hAnsi="Barlow"/>
        </w:rPr>
        <w:t xml:space="preserve">, das </w:t>
      </w:r>
      <w:r w:rsidR="00B75279">
        <w:rPr>
          <w:rFonts w:ascii="Barlow" w:hAnsi="Barlow"/>
        </w:rPr>
        <w:t>Beratungsa</w:t>
      </w:r>
      <w:r w:rsidRPr="00F84915">
        <w:rPr>
          <w:rFonts w:ascii="Barlow" w:hAnsi="Barlow"/>
        </w:rPr>
        <w:t xml:space="preserve">ngebot „Nachhaltig engagiert in Tettnang!“ sowie ein Klimastammtisch. Am </w:t>
      </w:r>
      <w:r w:rsidR="00B75279">
        <w:rPr>
          <w:rFonts w:ascii="Barlow" w:hAnsi="Barlow"/>
        </w:rPr>
        <w:t>13</w:t>
      </w:r>
      <w:r w:rsidRPr="00F84915">
        <w:rPr>
          <w:rFonts w:ascii="Barlow" w:hAnsi="Barlow"/>
        </w:rPr>
        <w:t xml:space="preserve">. November bietet das </w:t>
      </w:r>
      <w:r w:rsidRPr="00852DC9">
        <w:rPr>
          <w:rFonts w:ascii="Barlow" w:hAnsi="Barlow"/>
        </w:rPr>
        <w:t>Technikcaf</w:t>
      </w:r>
      <w:r w:rsidR="00B75279" w:rsidRPr="00852DC9">
        <w:rPr>
          <w:rFonts w:ascii="Barlow" w:hAnsi="Barlow"/>
        </w:rPr>
        <w:t>e</w:t>
      </w:r>
      <w:r w:rsidRPr="00F84915">
        <w:rPr>
          <w:rFonts w:ascii="Barlow" w:hAnsi="Barlow"/>
        </w:rPr>
        <w:t xml:space="preserve"> zudem zusätzliche Sprechzeiten in der Stadtbücherei an.</w:t>
      </w:r>
    </w:p>
    <w:p w14:paraId="1B921556" w14:textId="54A4B9B0" w:rsidR="00D57A49" w:rsidRPr="00F84915" w:rsidRDefault="00D57A49" w:rsidP="00D57A49">
      <w:pPr>
        <w:spacing w:line="276" w:lineRule="auto"/>
        <w:rPr>
          <w:rFonts w:ascii="Barlow" w:hAnsi="Barlow"/>
          <w:b/>
          <w:bCs/>
        </w:rPr>
      </w:pPr>
      <w:r w:rsidRPr="00F84915">
        <w:rPr>
          <w:rFonts w:ascii="Barlow" w:hAnsi="Barlow"/>
          <w:b/>
          <w:bCs/>
        </w:rPr>
        <w:t>Nachhaltigkeit das ganze Jahr über</w:t>
      </w:r>
      <w:r w:rsidRPr="00D57A49">
        <w:rPr>
          <w:rFonts w:ascii="Barlow" w:hAnsi="Barlow"/>
          <w:b/>
          <w:bCs/>
        </w:rPr>
        <w:br/>
      </w:r>
      <w:r w:rsidRPr="00852DC9">
        <w:rPr>
          <w:rFonts w:ascii="Barlow" w:hAnsi="Barlow"/>
        </w:rPr>
        <w:t>Mit</w:t>
      </w:r>
      <w:r w:rsidRPr="00F84915">
        <w:rPr>
          <w:rFonts w:ascii="Barlow" w:hAnsi="Barlow"/>
        </w:rPr>
        <w:t xml:space="preserve"> dem Aktionsmonat möchte die Stadt zugleich auf Angebote aufmerksam machen, die unabhängig vom </w:t>
      </w:r>
      <w:r w:rsidRPr="00852DC9">
        <w:rPr>
          <w:rFonts w:ascii="Barlow" w:hAnsi="Barlow"/>
        </w:rPr>
        <w:t>NachhalTTigen</w:t>
      </w:r>
      <w:r w:rsidRPr="00F84915">
        <w:rPr>
          <w:rFonts w:ascii="Barlow" w:hAnsi="Barlow"/>
        </w:rPr>
        <w:t xml:space="preserve"> November dauerhaft bestehen. Dazu gehört das ehrenamtlich betriebene Schenkregal, in dem gut erhaltene Gegenstände weitergegeben werden können. Alte Handys und Smartphones können über die Handybox im Rathaus einer nachhaltigen Verwertung zugeführt werden. Und im öffentlich zugänglichen </w:t>
      </w:r>
      <w:r w:rsidRPr="00852DC9">
        <w:rPr>
          <w:rFonts w:ascii="Barlow" w:hAnsi="Barlow"/>
        </w:rPr>
        <w:t>Lebensmittel-reTTen-Schrank</w:t>
      </w:r>
      <w:r w:rsidRPr="00F84915">
        <w:rPr>
          <w:rFonts w:ascii="Barlow" w:hAnsi="Barlow"/>
        </w:rPr>
        <w:t xml:space="preserve"> „</w:t>
      </w:r>
      <w:r w:rsidRPr="00852DC9">
        <w:rPr>
          <w:rFonts w:ascii="Barlow" w:hAnsi="Barlow"/>
        </w:rPr>
        <w:t>ReTTy</w:t>
      </w:r>
      <w:r w:rsidRPr="00F84915">
        <w:rPr>
          <w:rFonts w:ascii="Barlow" w:hAnsi="Barlow"/>
        </w:rPr>
        <w:t xml:space="preserve">“ am </w:t>
      </w:r>
      <w:r w:rsidRPr="00852DC9">
        <w:rPr>
          <w:rFonts w:ascii="Barlow" w:hAnsi="Barlow"/>
        </w:rPr>
        <w:t>Montfortplatz</w:t>
      </w:r>
      <w:r w:rsidRPr="00F84915">
        <w:rPr>
          <w:rFonts w:ascii="Barlow" w:hAnsi="Barlow"/>
        </w:rPr>
        <w:t xml:space="preserve"> 6 können rund um die Uhr Lebensmittel abgegeben und kostenlos mitgenommen werden.</w:t>
      </w:r>
      <w:r w:rsidR="00B75279">
        <w:rPr>
          <w:rFonts w:ascii="Barlow" w:hAnsi="Barlow"/>
        </w:rPr>
        <w:t xml:space="preserve"> Gut erhaltene Bücher finden zudem im Schrank beim Jugendhaus neue Leserinnen und Leser.</w:t>
      </w:r>
    </w:p>
    <w:p w14:paraId="4E493864" w14:textId="77777777" w:rsidR="00D57A49" w:rsidRPr="00F84915" w:rsidRDefault="00D57A49" w:rsidP="00D57A49">
      <w:pPr>
        <w:spacing w:line="276" w:lineRule="auto"/>
        <w:rPr>
          <w:rFonts w:ascii="Barlow" w:hAnsi="Barlow"/>
        </w:rPr>
      </w:pPr>
      <w:r w:rsidRPr="00F84915">
        <w:rPr>
          <w:rFonts w:ascii="Barlow" w:hAnsi="Barlow"/>
        </w:rPr>
        <w:t xml:space="preserve">Alle Termine, Informationen und Anmeldemöglichkeiten zum </w:t>
      </w:r>
      <w:r w:rsidRPr="00852DC9">
        <w:rPr>
          <w:rFonts w:ascii="Barlow" w:hAnsi="Barlow"/>
        </w:rPr>
        <w:t>NachhalTTigen</w:t>
      </w:r>
      <w:r w:rsidRPr="00F84915">
        <w:rPr>
          <w:rFonts w:ascii="Barlow" w:hAnsi="Barlow"/>
        </w:rPr>
        <w:t xml:space="preserve"> November gibt es unter </w:t>
      </w:r>
      <w:hyperlink r:id="rId9" w:history="1">
        <w:r w:rsidRPr="00F84915">
          <w:rPr>
            <w:rStyle w:val="Hyperlink"/>
            <w:rFonts w:ascii="Barlow" w:hAnsi="Barlow"/>
          </w:rPr>
          <w:t>www.tettnang.de/de/leben/klima/nachhalttiger-november/</w:t>
        </w:r>
      </w:hyperlink>
      <w:r w:rsidRPr="00F84915">
        <w:rPr>
          <w:rFonts w:ascii="Barlow" w:hAnsi="Barlow"/>
        </w:rPr>
        <w:t>.</w:t>
      </w:r>
    </w:p>
    <w:p w14:paraId="6A053E59" w14:textId="77777777" w:rsidR="00D57A49" w:rsidRPr="00D57A49" w:rsidRDefault="00D57A49" w:rsidP="00D57A49">
      <w:pPr>
        <w:spacing w:line="276" w:lineRule="auto"/>
        <w:rPr>
          <w:rFonts w:ascii="Barlow" w:hAnsi="Barlow"/>
        </w:rPr>
      </w:pPr>
    </w:p>
    <w:p w14:paraId="2B7DBD37" w14:textId="79025D8D" w:rsidR="009E3904" w:rsidRDefault="009E3904" w:rsidP="00D57A49">
      <w:pPr>
        <w:spacing w:line="276" w:lineRule="auto"/>
        <w:rPr>
          <w:rFonts w:ascii="Barlow" w:hAnsi="Barlow"/>
        </w:rPr>
      </w:pPr>
      <w:r w:rsidRPr="00D57A49">
        <w:rPr>
          <w:rFonts w:ascii="Barlow" w:hAnsi="Barlow"/>
          <w:b/>
        </w:rPr>
        <w:lastRenderedPageBreak/>
        <w:t>Bildhinweis:</w:t>
      </w:r>
      <w:r w:rsidRPr="00D57A49">
        <w:rPr>
          <w:rFonts w:ascii="Barlow" w:hAnsi="Barlow"/>
        </w:rPr>
        <w:t xml:space="preserve"> </w:t>
      </w:r>
      <w:r w:rsidRPr="00D57A49">
        <w:rPr>
          <w:rFonts w:ascii="Barlow" w:hAnsi="Barlow"/>
        </w:rPr>
        <w:br/>
      </w:r>
      <w:r w:rsidR="008A51B7">
        <w:rPr>
          <w:rFonts w:ascii="Barlow" w:hAnsi="Barlow"/>
          <w:b/>
        </w:rPr>
        <w:t>Stadtputzete</w:t>
      </w:r>
      <w:r w:rsidRPr="00852DC9">
        <w:rPr>
          <w:rFonts w:ascii="Barlow" w:hAnsi="Barlow"/>
          <w:b/>
        </w:rPr>
        <w:t>.jpg</w:t>
      </w:r>
      <w:r w:rsidRPr="00D57A49">
        <w:rPr>
          <w:rFonts w:ascii="Barlow" w:hAnsi="Barlow"/>
          <w:b/>
        </w:rPr>
        <w:t>:</w:t>
      </w:r>
      <w:r w:rsidR="008A51B7">
        <w:rPr>
          <w:rFonts w:ascii="Barlow" w:hAnsi="Barlow"/>
        </w:rPr>
        <w:t xml:space="preserve"> Eines der Haupt-Events des NachhalTTigen Novembers in Tettnang ist die Stadtputzete am 24. Oktober</w:t>
      </w:r>
      <w:r w:rsidRPr="00D57A49">
        <w:rPr>
          <w:rFonts w:ascii="Barlow" w:hAnsi="Barlow"/>
        </w:rPr>
        <w:t>.</w:t>
      </w:r>
      <w:r w:rsidR="00EF0C9E">
        <w:rPr>
          <w:rFonts w:ascii="Barlow" w:hAnsi="Barlow"/>
        </w:rPr>
        <w:t xml:space="preserve"> Copyright: pexels</w:t>
      </w:r>
    </w:p>
    <w:p w14:paraId="2A6BFAAD" w14:textId="599487BC" w:rsidR="00EF0C9E" w:rsidRDefault="00EF0C9E" w:rsidP="00D57A49">
      <w:pPr>
        <w:spacing w:line="276" w:lineRule="auto"/>
        <w:rPr>
          <w:rFonts w:ascii="Barlow" w:hAnsi="Barlow"/>
        </w:rPr>
      </w:pPr>
      <w:r w:rsidRPr="00EF0C9E">
        <w:rPr>
          <w:rFonts w:ascii="Barlow" w:hAnsi="Barlow"/>
          <w:b/>
          <w:bCs/>
        </w:rPr>
        <w:t>Heizungskeller.jpg:</w:t>
      </w:r>
      <w:r>
        <w:rPr>
          <w:rFonts w:ascii="Barlow" w:hAnsi="Barlow"/>
        </w:rPr>
        <w:t xml:space="preserve"> Am 21. November öffnen Tettnanger Hausbesitzerinnen und -besitzer ihre Heizungskeller und geben Einblicke in moderne Heizsysteme.</w:t>
      </w:r>
      <w:r w:rsidR="00FE33DD">
        <w:rPr>
          <w:rFonts w:ascii="Barlow" w:hAnsi="Barlow"/>
        </w:rPr>
        <w:t xml:space="preserve"> Copyright: Greenpeace/Katharina Sellin.</w:t>
      </w:r>
    </w:p>
    <w:p w14:paraId="47F50891" w14:textId="3CE3BFD4" w:rsidR="00FE33DD" w:rsidRPr="00D57A49" w:rsidRDefault="00FE33DD" w:rsidP="00D57A49">
      <w:pPr>
        <w:spacing w:line="276" w:lineRule="auto"/>
        <w:rPr>
          <w:rFonts w:ascii="Barlow" w:hAnsi="Barlow"/>
        </w:rPr>
      </w:pPr>
      <w:r w:rsidRPr="00FE33DD">
        <w:rPr>
          <w:rFonts w:ascii="Barlow" w:hAnsi="Barlow"/>
          <w:b/>
          <w:bCs/>
        </w:rPr>
        <w:t>Kleidertausch.jpg:</w:t>
      </w:r>
      <w:r>
        <w:rPr>
          <w:rFonts w:ascii="Barlow" w:hAnsi="Barlow"/>
        </w:rPr>
        <w:t xml:space="preserve"> Am 3. Dezember nachmittags findet im Jugendhaus eine Kleidertausch-Party statt. Copyright: </w:t>
      </w:r>
      <w:r w:rsidR="00C047DC">
        <w:rPr>
          <w:rFonts w:ascii="Barlow" w:hAnsi="Barlow"/>
        </w:rPr>
        <w:t>Magnific</w:t>
      </w:r>
    </w:p>
    <w:p w14:paraId="11D0A972" w14:textId="7678A9CF" w:rsidR="009E3904" w:rsidRPr="00D57A49" w:rsidRDefault="009E3904" w:rsidP="00D57A49">
      <w:pPr>
        <w:spacing w:line="276" w:lineRule="auto"/>
        <w:rPr>
          <w:rFonts w:ascii="Barlow" w:hAnsi="Barlow"/>
        </w:rPr>
      </w:pPr>
      <w:r w:rsidRPr="00D57A49">
        <w:rPr>
          <w:rFonts w:ascii="Barlow" w:hAnsi="Barlow"/>
        </w:rPr>
        <w:t xml:space="preserve">Verwendung </w:t>
      </w:r>
      <w:r w:rsidR="00FE33DD">
        <w:rPr>
          <w:rFonts w:ascii="Barlow" w:hAnsi="Barlow"/>
        </w:rPr>
        <w:t xml:space="preserve">alle Bilder: </w:t>
      </w:r>
      <w:r w:rsidRPr="00D57A49">
        <w:rPr>
          <w:rFonts w:ascii="Barlow" w:hAnsi="Barlow"/>
        </w:rPr>
        <w:t>honorarfrei zur redaktionellen Berichterstattung über die Stadt Tettnang. Eine Nennung des Bildhinweises ist Voraussetzung.</w:t>
      </w:r>
    </w:p>
    <w:p w14:paraId="0D013250" w14:textId="77777777" w:rsidR="009E3904" w:rsidRPr="00D57A49" w:rsidRDefault="009E3904" w:rsidP="00D57A49">
      <w:pPr>
        <w:spacing w:line="276" w:lineRule="auto"/>
        <w:rPr>
          <w:rFonts w:ascii="Barlow" w:hAnsi="Barlow"/>
        </w:rPr>
      </w:pPr>
      <w:r w:rsidRPr="00D57A49">
        <w:rPr>
          <w:rFonts w:ascii="Barlow" w:hAnsi="Barlow"/>
          <w:b/>
        </w:rPr>
        <w:t>Rückfragen</w:t>
      </w:r>
      <w:r w:rsidRPr="00D57A49">
        <w:rPr>
          <w:rFonts w:ascii="Barlow" w:hAnsi="Barlow"/>
        </w:rPr>
        <w:t xml:space="preserve"> richten Sie bitte gerne an Alexandra Stockmeyer, Presse- und Öffentlichkeitsarbeit, Telefon 07542/510-557, Mail </w:t>
      </w:r>
      <w:hyperlink r:id="rId10" w:history="1">
        <w:r w:rsidRPr="00D57A49">
          <w:rPr>
            <w:rStyle w:val="Hyperlink"/>
            <w:rFonts w:ascii="Barlow" w:hAnsi="Barlow"/>
          </w:rPr>
          <w:t>alexandra.stockmeyer@tettnang.de</w:t>
        </w:r>
      </w:hyperlink>
      <w:r w:rsidRPr="00D57A49">
        <w:rPr>
          <w:rFonts w:ascii="Barlow" w:hAnsi="Barlow"/>
        </w:rPr>
        <w:t xml:space="preserve"> </w:t>
      </w:r>
    </w:p>
    <w:p w14:paraId="01F3EDE0" w14:textId="77777777" w:rsidR="007A5DC7" w:rsidRPr="00D57A49" w:rsidRDefault="007A5DC7" w:rsidP="00D57A49">
      <w:pPr>
        <w:spacing w:line="276" w:lineRule="auto"/>
        <w:rPr>
          <w:rFonts w:ascii="Barlow" w:hAnsi="Barlow"/>
        </w:rPr>
      </w:pPr>
    </w:p>
    <w:sectPr w:rsidR="007A5DC7" w:rsidRPr="00D57A4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41FF2" w14:textId="77777777" w:rsidR="00D57A49" w:rsidRDefault="00D57A49" w:rsidP="007A5DC7">
      <w:pPr>
        <w:spacing w:after="0" w:line="240" w:lineRule="auto"/>
      </w:pPr>
      <w:r>
        <w:separator/>
      </w:r>
    </w:p>
  </w:endnote>
  <w:endnote w:type="continuationSeparator" w:id="0">
    <w:p w14:paraId="2EA3E126" w14:textId="77777777" w:rsidR="00D57A49" w:rsidRDefault="00D57A49" w:rsidP="007A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Barlow">
    <w:panose1 w:val="000005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E1C3D" w14:textId="77777777" w:rsidR="007A5DC7" w:rsidRDefault="007A5D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0264C" w14:textId="77777777" w:rsidR="007A5DC7" w:rsidRDefault="007A5D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3D4E3" w14:textId="77777777" w:rsidR="007A5DC7" w:rsidRDefault="007A5D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268DA" w14:textId="77777777" w:rsidR="00D57A49" w:rsidRDefault="00D57A49" w:rsidP="007A5DC7">
      <w:pPr>
        <w:spacing w:after="0" w:line="240" w:lineRule="auto"/>
      </w:pPr>
      <w:r>
        <w:separator/>
      </w:r>
    </w:p>
  </w:footnote>
  <w:footnote w:type="continuationSeparator" w:id="0">
    <w:p w14:paraId="058F6417" w14:textId="77777777" w:rsidR="00D57A49" w:rsidRDefault="00D57A49" w:rsidP="007A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AC219" w14:textId="77777777" w:rsidR="007A5DC7" w:rsidRDefault="007A5D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0781C" w14:textId="77777777" w:rsidR="007A5DC7" w:rsidRPr="007A5DC7" w:rsidRDefault="007A5DC7" w:rsidP="007A5D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CB026" w14:textId="77777777" w:rsidR="007A5DC7" w:rsidRDefault="007A5DC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A49"/>
    <w:rsid w:val="00405B0C"/>
    <w:rsid w:val="00574E79"/>
    <w:rsid w:val="005B2211"/>
    <w:rsid w:val="006A09DA"/>
    <w:rsid w:val="007A5DC7"/>
    <w:rsid w:val="007C3914"/>
    <w:rsid w:val="00852DC9"/>
    <w:rsid w:val="008A51B7"/>
    <w:rsid w:val="009E3904"/>
    <w:rsid w:val="00A14570"/>
    <w:rsid w:val="00B75279"/>
    <w:rsid w:val="00C047DC"/>
    <w:rsid w:val="00C653AA"/>
    <w:rsid w:val="00D57A49"/>
    <w:rsid w:val="00EF0C9E"/>
    <w:rsid w:val="00F26A93"/>
    <w:rsid w:val="00F5355F"/>
    <w:rsid w:val="00F559A3"/>
    <w:rsid w:val="00FE33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712BD"/>
  <w15:chartTrackingRefBased/>
  <w15:docId w15:val="{C53A7308-E6E7-475B-B93F-19F9B4A59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7A5DC7"/>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paragraph" w:styleId="Kopfzeile">
    <w:name w:val="header"/>
    <w:basedOn w:val="Standard"/>
    <w:link w:val="KopfzeileZchn"/>
    <w:uiPriority w:val="99"/>
    <w:unhideWhenUsed/>
    <w:rsid w:val="007A5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5DC7"/>
    <w:rPr>
      <w:noProof/>
    </w:rPr>
  </w:style>
  <w:style w:type="paragraph" w:styleId="Fuzeile">
    <w:name w:val="footer"/>
    <w:basedOn w:val="Standard"/>
    <w:link w:val="FuzeileZchn"/>
    <w:uiPriority w:val="99"/>
    <w:unhideWhenUsed/>
    <w:rsid w:val="007A5D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5DC7"/>
    <w:rPr>
      <w:noProof/>
    </w:rPr>
  </w:style>
  <w:style w:type="character" w:styleId="Hyperlink">
    <w:name w:val="Hyperlink"/>
    <w:basedOn w:val="Absatz-Standardschriftart"/>
    <w:uiPriority w:val="99"/>
    <w:unhideWhenUsed/>
    <w:rsid w:val="009E39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arina.kuhn@tettnang.d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sv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mailto:alexandra.stockmeyer@tettnang.de" TargetMode="External"/><Relationship Id="rId4" Type="http://schemas.openxmlformats.org/officeDocument/2006/relationships/footnotes" Target="footnotes.xml"/><Relationship Id="rId9" Type="http://schemas.openxmlformats.org/officeDocument/2006/relationships/hyperlink" Target="http://www.tettnang.de/de/leben/klima/nachhalttiger-november/"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R:\Buero_BM\Presse\047.40_Pressearbeit\Vorlagen\Vorlage%20PA_Farb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PA_Farbe.dotx</Template>
  <TotalTime>0</TotalTime>
  <Pages>3</Pages>
  <Words>823</Words>
  <Characters>5822</Characters>
  <Application>Microsoft Office Word</Application>
  <DocSecurity>0</DocSecurity>
  <Lines>95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Stockmeyer,Alexandra</dc:creator>
  <cp:keywords/>
  <dc:description/>
  <cp:lastModifiedBy>Stockmeyer,Alexandra</cp:lastModifiedBy>
  <cp:revision>4</cp:revision>
  <dcterms:created xsi:type="dcterms:W3CDTF">2026-10-07T09:37:00Z</dcterms:created>
  <dcterms:modified xsi:type="dcterms:W3CDTF">2026-10-12T13:59:00Z</dcterms:modified>
</cp:coreProperties>
</file>