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4A58BE87"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FA4D54">
        <w:rPr>
          <w:bCs/>
        </w:rPr>
        <w:t>01</w:t>
      </w:r>
      <w:r w:rsidRPr="002F6D62">
        <w:rPr>
          <w:bCs/>
        </w:rPr>
        <w:t>.</w:t>
      </w:r>
      <w:r w:rsidR="00DA0538">
        <w:rPr>
          <w:bCs/>
        </w:rPr>
        <w:t>0</w:t>
      </w:r>
      <w:r w:rsidR="00FA4D54">
        <w:rPr>
          <w:bCs/>
        </w:rPr>
        <w:t>9</w:t>
      </w:r>
      <w:r w:rsidRPr="002F6D62">
        <w:rPr>
          <w:bCs/>
        </w:rPr>
        <w:t>.2026</w:t>
      </w:r>
      <w:r>
        <w:rPr>
          <w:bCs/>
        </w:rPr>
        <w:br/>
      </w:r>
    </w:p>
    <w:p w14:paraId="220BD5CD" w14:textId="5B0558C2" w:rsidR="00C2397A" w:rsidRPr="00C2397A" w:rsidRDefault="00FA4D54" w:rsidP="00C2397A">
      <w:pPr>
        <w:rPr>
          <w:bCs/>
        </w:rPr>
      </w:pPr>
      <w:bookmarkStart w:id="0" w:name="_Hlk238810554"/>
      <w:r>
        <w:rPr>
          <w:b/>
          <w:bCs/>
        </w:rPr>
        <w:t xml:space="preserve">Kombiticket für Landesgartenschau und </w:t>
      </w:r>
      <w:proofErr w:type="spellStart"/>
      <w:r>
        <w:rPr>
          <w:b/>
          <w:bCs/>
        </w:rPr>
        <w:t>egapark</w:t>
      </w:r>
      <w:proofErr w:type="spellEnd"/>
      <w:r>
        <w:rPr>
          <w:b/>
          <w:bCs/>
        </w:rPr>
        <w:t xml:space="preserve"> gestartet</w:t>
      </w:r>
      <w:r w:rsidR="00C2397A" w:rsidRPr="00C2397A">
        <w:rPr>
          <w:b/>
          <w:bCs/>
        </w:rPr>
        <w:br/>
      </w:r>
    </w:p>
    <w:bookmarkEnd w:id="0"/>
    <w:p w14:paraId="1E679D7E" w14:textId="77777777" w:rsidR="00DA1F04" w:rsidRPr="00DA1F04" w:rsidRDefault="00DA1F04" w:rsidP="00DA1F04">
      <w:pPr>
        <w:rPr>
          <w:bCs/>
          <w:sz w:val="20"/>
          <w:szCs w:val="20"/>
        </w:rPr>
      </w:pPr>
      <w:r w:rsidRPr="00DA1F04">
        <w:rPr>
          <w:bCs/>
          <w:sz w:val="20"/>
          <w:szCs w:val="20"/>
        </w:rPr>
        <w:t xml:space="preserve">Die Landesgartenschau Leinefelde-Worbis und der </w:t>
      </w:r>
      <w:proofErr w:type="spellStart"/>
      <w:r w:rsidRPr="00DA1F04">
        <w:rPr>
          <w:bCs/>
          <w:sz w:val="20"/>
          <w:szCs w:val="20"/>
        </w:rPr>
        <w:t>egapark</w:t>
      </w:r>
      <w:proofErr w:type="spellEnd"/>
      <w:r w:rsidRPr="00DA1F04">
        <w:rPr>
          <w:bCs/>
          <w:sz w:val="20"/>
          <w:szCs w:val="20"/>
        </w:rPr>
        <w:t xml:space="preserve"> Erfurt starten ab 1. September ein gemeinsames Kombiticket. Für 25 Euro können Erwachsene beide Gartenwelten besuchen und damit gleich zwei attraktive Ausflugsziele in Thüringen erleben.</w:t>
      </w:r>
    </w:p>
    <w:p w14:paraId="08119D0E" w14:textId="77777777" w:rsidR="00DA1F04" w:rsidRPr="00DA1F04" w:rsidRDefault="00DA1F04" w:rsidP="00DA1F04">
      <w:pPr>
        <w:rPr>
          <w:bCs/>
          <w:sz w:val="20"/>
          <w:szCs w:val="20"/>
        </w:rPr>
      </w:pPr>
      <w:r w:rsidRPr="00DA1F04">
        <w:rPr>
          <w:bCs/>
          <w:sz w:val="20"/>
          <w:szCs w:val="20"/>
        </w:rPr>
        <w:t xml:space="preserve">Das Prinzip ist einfach: Das Kombiticket wird an den zentralen Kassen der Landesgartenschau Leinefelde-Worbis sowie des </w:t>
      </w:r>
      <w:proofErr w:type="spellStart"/>
      <w:r w:rsidRPr="00DA1F04">
        <w:rPr>
          <w:bCs/>
          <w:sz w:val="20"/>
          <w:szCs w:val="20"/>
        </w:rPr>
        <w:t>egaparks</w:t>
      </w:r>
      <w:proofErr w:type="spellEnd"/>
      <w:r w:rsidRPr="00DA1F04">
        <w:rPr>
          <w:bCs/>
          <w:sz w:val="20"/>
          <w:szCs w:val="20"/>
        </w:rPr>
        <w:t xml:space="preserve"> Erfurt verkauft. Am jeweiligen Verkaufstag berechtigt es zum Tageseintritt auf das Gelände, an dem das Ticket erworben wurde. Der Besuch des zweiten Parks kann anschließend innerhalb des jeweiligen Gültigkeitszeitraums erfolgen.</w:t>
      </w:r>
    </w:p>
    <w:p w14:paraId="26C2D0FE" w14:textId="77777777" w:rsidR="00DA1F04" w:rsidRPr="00DA1F04" w:rsidRDefault="00DA1F04" w:rsidP="00DA1F04">
      <w:pPr>
        <w:rPr>
          <w:bCs/>
          <w:sz w:val="20"/>
          <w:szCs w:val="20"/>
        </w:rPr>
      </w:pPr>
      <w:r w:rsidRPr="00DA1F04">
        <w:rPr>
          <w:bCs/>
          <w:sz w:val="20"/>
          <w:szCs w:val="20"/>
        </w:rPr>
        <w:t xml:space="preserve">Für die Landesgartenschau Leinefelde-Worbis ist das Kombiticket bis zum Veranstaltungsende am 11. Oktober 2026 gültig. Im </w:t>
      </w:r>
      <w:proofErr w:type="spellStart"/>
      <w:r w:rsidRPr="00DA1F04">
        <w:rPr>
          <w:bCs/>
          <w:sz w:val="20"/>
          <w:szCs w:val="20"/>
        </w:rPr>
        <w:t>egapark</w:t>
      </w:r>
      <w:proofErr w:type="spellEnd"/>
      <w:r w:rsidRPr="00DA1F04">
        <w:rPr>
          <w:bCs/>
          <w:sz w:val="20"/>
          <w:szCs w:val="20"/>
        </w:rPr>
        <w:t xml:space="preserve"> Erfurt kann es bis zum 31. Oktober 2026 eingelöst werden. (Der Eintritt zum </w:t>
      </w:r>
      <w:proofErr w:type="spellStart"/>
      <w:r w:rsidRPr="00DA1F04">
        <w:rPr>
          <w:bCs/>
          <w:sz w:val="20"/>
          <w:szCs w:val="20"/>
        </w:rPr>
        <w:t>Fantasypark</w:t>
      </w:r>
      <w:proofErr w:type="spellEnd"/>
      <w:r w:rsidRPr="00DA1F04">
        <w:rPr>
          <w:bCs/>
          <w:sz w:val="20"/>
          <w:szCs w:val="20"/>
        </w:rPr>
        <w:t xml:space="preserve"> im </w:t>
      </w:r>
      <w:proofErr w:type="spellStart"/>
      <w:r w:rsidRPr="00DA1F04">
        <w:rPr>
          <w:bCs/>
          <w:sz w:val="20"/>
          <w:szCs w:val="20"/>
        </w:rPr>
        <w:t>egapark</w:t>
      </w:r>
      <w:proofErr w:type="spellEnd"/>
      <w:r w:rsidRPr="00DA1F04">
        <w:rPr>
          <w:bCs/>
          <w:sz w:val="20"/>
          <w:szCs w:val="20"/>
        </w:rPr>
        <w:t xml:space="preserve"> ist nicht Bestandteil des Angebots.)</w:t>
      </w:r>
    </w:p>
    <w:p w14:paraId="1AD86EE0" w14:textId="77777777" w:rsidR="00DA1F04" w:rsidRPr="00DA1F04" w:rsidRDefault="00DA1F04" w:rsidP="00DA1F04">
      <w:pPr>
        <w:rPr>
          <w:bCs/>
          <w:sz w:val="20"/>
          <w:szCs w:val="20"/>
        </w:rPr>
      </w:pPr>
      <w:r w:rsidRPr="00DA1F04">
        <w:rPr>
          <w:bCs/>
          <w:sz w:val="20"/>
          <w:szCs w:val="20"/>
        </w:rPr>
        <w:t xml:space="preserve">Mit dem gemeinsamen Ticket schaffen beide Gartenstandorte einen zusätzlichen Anreiz für Gäste, die Vielfalt der Thüringer Gartenkultur an zwei unterschiedlichen Orten kennenzulernen. Besucherinnen und Besucher der Landesgartenschau können ihren Ausflug damit unkompliziert um einen Besuch im </w:t>
      </w:r>
      <w:proofErr w:type="spellStart"/>
      <w:r w:rsidRPr="00DA1F04">
        <w:rPr>
          <w:bCs/>
          <w:sz w:val="20"/>
          <w:szCs w:val="20"/>
        </w:rPr>
        <w:t>egapark</w:t>
      </w:r>
      <w:proofErr w:type="spellEnd"/>
      <w:r w:rsidRPr="00DA1F04">
        <w:rPr>
          <w:bCs/>
          <w:sz w:val="20"/>
          <w:szCs w:val="20"/>
        </w:rPr>
        <w:t xml:space="preserve"> ergänzen und umgekehrt.</w:t>
      </w:r>
    </w:p>
    <w:p w14:paraId="7C224F9A" w14:textId="77777777" w:rsidR="00DA1F04" w:rsidRPr="00DA1F04" w:rsidRDefault="00DA1F04" w:rsidP="00DA1F04">
      <w:pPr>
        <w:rPr>
          <w:bCs/>
          <w:sz w:val="20"/>
          <w:szCs w:val="20"/>
        </w:rPr>
      </w:pPr>
      <w:r w:rsidRPr="00DA1F04">
        <w:rPr>
          <w:bCs/>
          <w:sz w:val="20"/>
          <w:szCs w:val="20"/>
        </w:rPr>
        <w:t>Das Kombiticket kostet 25 Euro pro Person und ist ausschließlich an den jeweiligen zentralen Kassen erhältlich. Ein Online-Verkauf ist nicht vorgesehen.</w:t>
      </w:r>
    </w:p>
    <w:p w14:paraId="4B54CB0B" w14:textId="77777777" w:rsidR="00DA1F04" w:rsidRPr="00DA1F04" w:rsidRDefault="00DA1F04" w:rsidP="00DA1F04">
      <w:pPr>
        <w:rPr>
          <w:bCs/>
          <w:sz w:val="20"/>
          <w:szCs w:val="20"/>
        </w:rPr>
      </w:pPr>
      <w:r w:rsidRPr="00DA1F04">
        <w:rPr>
          <w:b/>
          <w:bCs/>
          <w:sz w:val="20"/>
          <w:szCs w:val="20"/>
        </w:rPr>
        <w:t xml:space="preserve">Über den </w:t>
      </w:r>
      <w:proofErr w:type="spellStart"/>
      <w:r w:rsidRPr="00DA1F04">
        <w:rPr>
          <w:b/>
          <w:bCs/>
          <w:sz w:val="20"/>
          <w:szCs w:val="20"/>
        </w:rPr>
        <w:t>egapark</w:t>
      </w:r>
      <w:proofErr w:type="spellEnd"/>
      <w:r w:rsidRPr="00DA1F04">
        <w:rPr>
          <w:b/>
          <w:bCs/>
          <w:sz w:val="20"/>
          <w:szCs w:val="20"/>
        </w:rPr>
        <w:t xml:space="preserve"> Erfurt</w:t>
      </w:r>
    </w:p>
    <w:p w14:paraId="0EFE47D4" w14:textId="77777777" w:rsidR="00DA1F04" w:rsidRPr="00DA1F04" w:rsidRDefault="00DA1F04" w:rsidP="00DA1F04">
      <w:pPr>
        <w:rPr>
          <w:bCs/>
          <w:sz w:val="20"/>
          <w:szCs w:val="20"/>
        </w:rPr>
      </w:pPr>
      <w:r w:rsidRPr="00DA1F04">
        <w:rPr>
          <w:bCs/>
          <w:sz w:val="20"/>
          <w:szCs w:val="20"/>
        </w:rPr>
        <w:t xml:space="preserve">Der </w:t>
      </w:r>
      <w:proofErr w:type="spellStart"/>
      <w:r w:rsidRPr="00DA1F04">
        <w:rPr>
          <w:bCs/>
          <w:sz w:val="20"/>
          <w:szCs w:val="20"/>
        </w:rPr>
        <w:t>egapark</w:t>
      </w:r>
      <w:proofErr w:type="spellEnd"/>
      <w:r w:rsidRPr="00DA1F04">
        <w:rPr>
          <w:bCs/>
          <w:sz w:val="20"/>
          <w:szCs w:val="20"/>
        </w:rPr>
        <w:t xml:space="preserve"> Erfurt zählt zu den beliebtesten Garten- und Freizeitparks Thüringens. Auf rund 36 Hektar verbindet die denkmalgeschützte Parkanlage vielfältige Gartenwelten mit Freizeit- und Bildungsangeboten für alle Generationen. Zu den Höhepunkten gehören unter anderem zahlreiche Themengärten, der Rosengarten, die Dahlienschau, das </w:t>
      </w:r>
      <w:proofErr w:type="spellStart"/>
      <w:r w:rsidRPr="00DA1F04">
        <w:rPr>
          <w:bCs/>
          <w:sz w:val="20"/>
          <w:szCs w:val="20"/>
        </w:rPr>
        <w:t>GärtnerReich</w:t>
      </w:r>
      <w:proofErr w:type="spellEnd"/>
      <w:r w:rsidRPr="00DA1F04">
        <w:rPr>
          <w:bCs/>
          <w:sz w:val="20"/>
          <w:szCs w:val="20"/>
        </w:rPr>
        <w:t xml:space="preserve"> sowie das Wüsten- und Urwaldhaus </w:t>
      </w:r>
      <w:proofErr w:type="spellStart"/>
      <w:r w:rsidRPr="00DA1F04">
        <w:rPr>
          <w:bCs/>
          <w:sz w:val="20"/>
          <w:szCs w:val="20"/>
        </w:rPr>
        <w:t>Danakil</w:t>
      </w:r>
      <w:proofErr w:type="spellEnd"/>
      <w:r w:rsidRPr="00DA1F04">
        <w:rPr>
          <w:bCs/>
          <w:sz w:val="20"/>
          <w:szCs w:val="20"/>
        </w:rPr>
        <w:t>.</w:t>
      </w:r>
    </w:p>
    <w:p w14:paraId="267A073E" w14:textId="0B85EB6A" w:rsidR="0006341E" w:rsidRPr="00C2397A" w:rsidRDefault="00DA1F04" w:rsidP="00DA1F04">
      <w:pPr>
        <w:rPr>
          <w:bCs/>
          <w:sz w:val="20"/>
          <w:szCs w:val="20"/>
        </w:rPr>
      </w:pPr>
      <w:hyperlink r:id="rId5" w:tgtFrame="_blank" w:tooltip="Springe zu www.egapark-erfurt.de (Sie verlassen hiermit das Webangebot &quot;Leinefelde-Worbis&quot;. Für die folgende Seite ist der Betreiber von &quot;Leinefelde-Worbis&quot; nicht verantwortlich.)" w:history="1">
        <w:r w:rsidRPr="00DA1F04">
          <w:rPr>
            <w:rStyle w:val="Hyperlink"/>
            <w:bCs/>
            <w:sz w:val="20"/>
            <w:szCs w:val="20"/>
          </w:rPr>
          <w:t xml:space="preserve">Zum </w:t>
        </w:r>
        <w:proofErr w:type="spellStart"/>
        <w:r w:rsidRPr="00DA1F04">
          <w:rPr>
            <w:rStyle w:val="Hyperlink"/>
            <w:bCs/>
            <w:sz w:val="20"/>
            <w:szCs w:val="20"/>
          </w:rPr>
          <w:t>egapark</w:t>
        </w:r>
        <w:proofErr w:type="spellEnd"/>
      </w:hyperlink>
    </w:p>
    <w:sectPr w:rsidR="0006341E" w:rsidRPr="00C2397A"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3255F"/>
    <w:rsid w:val="0006341E"/>
    <w:rsid w:val="0009591E"/>
    <w:rsid w:val="000A1B10"/>
    <w:rsid w:val="000A6984"/>
    <w:rsid w:val="0010310F"/>
    <w:rsid w:val="001C7DF9"/>
    <w:rsid w:val="002277AA"/>
    <w:rsid w:val="00244A75"/>
    <w:rsid w:val="00283A22"/>
    <w:rsid w:val="002A19C7"/>
    <w:rsid w:val="002F0716"/>
    <w:rsid w:val="002F6D62"/>
    <w:rsid w:val="0030468F"/>
    <w:rsid w:val="00310966"/>
    <w:rsid w:val="00323301"/>
    <w:rsid w:val="00335767"/>
    <w:rsid w:val="003424B2"/>
    <w:rsid w:val="00382F4F"/>
    <w:rsid w:val="003875E4"/>
    <w:rsid w:val="0039287A"/>
    <w:rsid w:val="003F3A18"/>
    <w:rsid w:val="00435003"/>
    <w:rsid w:val="00437ADD"/>
    <w:rsid w:val="00474869"/>
    <w:rsid w:val="00486B71"/>
    <w:rsid w:val="004A7398"/>
    <w:rsid w:val="004B745B"/>
    <w:rsid w:val="004F3B11"/>
    <w:rsid w:val="00590C11"/>
    <w:rsid w:val="005C2CD0"/>
    <w:rsid w:val="005C5D77"/>
    <w:rsid w:val="005D2DF4"/>
    <w:rsid w:val="005D6392"/>
    <w:rsid w:val="00615E0E"/>
    <w:rsid w:val="006233CD"/>
    <w:rsid w:val="0069431C"/>
    <w:rsid w:val="006B6E43"/>
    <w:rsid w:val="006D122C"/>
    <w:rsid w:val="00700511"/>
    <w:rsid w:val="0070522B"/>
    <w:rsid w:val="007264E0"/>
    <w:rsid w:val="00732910"/>
    <w:rsid w:val="00750F57"/>
    <w:rsid w:val="0075377A"/>
    <w:rsid w:val="00775ACD"/>
    <w:rsid w:val="007A4C06"/>
    <w:rsid w:val="007B6606"/>
    <w:rsid w:val="007C0416"/>
    <w:rsid w:val="0081378A"/>
    <w:rsid w:val="00813D96"/>
    <w:rsid w:val="00824DFD"/>
    <w:rsid w:val="0082518A"/>
    <w:rsid w:val="0084204C"/>
    <w:rsid w:val="00861BFE"/>
    <w:rsid w:val="00863811"/>
    <w:rsid w:val="00871529"/>
    <w:rsid w:val="008817F0"/>
    <w:rsid w:val="00885BF8"/>
    <w:rsid w:val="008D3B0C"/>
    <w:rsid w:val="008F2C47"/>
    <w:rsid w:val="0093781F"/>
    <w:rsid w:val="0094500B"/>
    <w:rsid w:val="00956A75"/>
    <w:rsid w:val="00982F9B"/>
    <w:rsid w:val="009E205B"/>
    <w:rsid w:val="00A0169B"/>
    <w:rsid w:val="00A61314"/>
    <w:rsid w:val="00B06031"/>
    <w:rsid w:val="00B0751E"/>
    <w:rsid w:val="00B5105A"/>
    <w:rsid w:val="00B62A9B"/>
    <w:rsid w:val="00B83C68"/>
    <w:rsid w:val="00BF38C4"/>
    <w:rsid w:val="00C2397A"/>
    <w:rsid w:val="00C32FF4"/>
    <w:rsid w:val="00C551EF"/>
    <w:rsid w:val="00C93DAD"/>
    <w:rsid w:val="00D020CB"/>
    <w:rsid w:val="00D04220"/>
    <w:rsid w:val="00D71CFE"/>
    <w:rsid w:val="00DA0538"/>
    <w:rsid w:val="00DA1F04"/>
    <w:rsid w:val="00DF1F0E"/>
    <w:rsid w:val="00E17C85"/>
    <w:rsid w:val="00E74F4E"/>
    <w:rsid w:val="00E81423"/>
    <w:rsid w:val="00F15391"/>
    <w:rsid w:val="00F775D2"/>
    <w:rsid w:val="00F95E93"/>
    <w:rsid w:val="00F96D6B"/>
    <w:rsid w:val="00FA4D54"/>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74234753">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19956919">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13619568">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0482498">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57458689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08093">
      <w:bodyDiv w:val="1"/>
      <w:marLeft w:val="0"/>
      <w:marRight w:val="0"/>
      <w:marTop w:val="0"/>
      <w:marBottom w:val="0"/>
      <w:divBdr>
        <w:top w:val="none" w:sz="0" w:space="0" w:color="auto"/>
        <w:left w:val="none" w:sz="0" w:space="0" w:color="auto"/>
        <w:bottom w:val="none" w:sz="0" w:space="0" w:color="auto"/>
        <w:right w:val="none" w:sz="0" w:space="0" w:color="auto"/>
      </w:divBdr>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gapark-erfurt.de/pb/egapark/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cp:lastPrinted>2026-08-03T06:24:00Z</cp:lastPrinted>
  <dcterms:created xsi:type="dcterms:W3CDTF">2026-09-01T05:10:00Z</dcterms:created>
  <dcterms:modified xsi:type="dcterms:W3CDTF">2026-09-01T05:10:00Z</dcterms:modified>
</cp:coreProperties>
</file>