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155572" w:rsidRPr="002A0469" w14:paraId="06C396F9" w14:textId="77777777" w:rsidTr="00D43C6A">
        <w:trPr>
          <w:trHeight w:val="2258"/>
        </w:trPr>
        <w:tc>
          <w:tcPr>
            <w:tcW w:w="5246" w:type="dxa"/>
          </w:tcPr>
          <w:p w14:paraId="03DB4369" w14:textId="77777777" w:rsidR="00155572" w:rsidRPr="002A0469" w:rsidRDefault="00155572" w:rsidP="00D43C6A">
            <w:pPr>
              <w:spacing w:after="360" w:line="276" w:lineRule="auto"/>
              <w:ind w:left="108"/>
              <w:rPr>
                <w:rFonts w:cs="Arial"/>
                <w:b/>
                <w:sz w:val="32"/>
                <w:szCs w:val="32"/>
              </w:rPr>
            </w:pPr>
            <w:bookmarkStart w:id="0" w:name="Betreff"/>
            <w:bookmarkEnd w:id="0"/>
            <w:r w:rsidRPr="002A0469">
              <w:rPr>
                <w:rFonts w:cs="Arial"/>
                <w:b/>
                <w:sz w:val="32"/>
                <w:szCs w:val="32"/>
              </w:rPr>
              <w:t>P</w:t>
            </w:r>
            <w:r>
              <w:rPr>
                <w:rFonts w:cs="Arial"/>
                <w:b/>
                <w:sz w:val="32"/>
                <w:szCs w:val="32"/>
              </w:rPr>
              <w:t>RESSEMITTEILUNG</w:t>
            </w:r>
          </w:p>
          <w:p w14:paraId="0DB5B517" w14:textId="77777777" w:rsidR="00155572" w:rsidRPr="002A0469" w:rsidRDefault="00155572" w:rsidP="00D43C6A">
            <w:pPr>
              <w:spacing w:line="276" w:lineRule="auto"/>
              <w:ind w:left="108"/>
              <w:rPr>
                <w:rFonts w:cs="Arial"/>
                <w:szCs w:val="21"/>
              </w:rPr>
            </w:pPr>
            <w:r w:rsidRPr="002A0469">
              <w:rPr>
                <w:rFonts w:cs="Arial"/>
                <w:szCs w:val="21"/>
              </w:rPr>
              <w:t>zur honorarfreien Veröffentlichung</w:t>
            </w:r>
          </w:p>
        </w:tc>
        <w:tc>
          <w:tcPr>
            <w:tcW w:w="992" w:type="dxa"/>
          </w:tcPr>
          <w:p w14:paraId="0EF0F1B3" w14:textId="77777777" w:rsidR="00155572" w:rsidRPr="002A0469" w:rsidRDefault="00155572" w:rsidP="00D43C6A">
            <w:pPr>
              <w:spacing w:line="240" w:lineRule="exact"/>
              <w:rPr>
                <w:rFonts w:cs="Arial"/>
                <w:sz w:val="20"/>
                <w:szCs w:val="20"/>
              </w:rPr>
            </w:pPr>
          </w:p>
        </w:tc>
        <w:tc>
          <w:tcPr>
            <w:tcW w:w="3969" w:type="dxa"/>
          </w:tcPr>
          <w:p w14:paraId="4C75184C" w14:textId="77777777" w:rsidR="00155572" w:rsidRPr="002A0469" w:rsidRDefault="00155572" w:rsidP="00D43C6A">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Pr="002A0469">
              <w:rPr>
                <w:rFonts w:cs="Arial"/>
                <w:b/>
                <w:sz w:val="16"/>
                <w:szCs w:val="16"/>
              </w:rPr>
              <w:fldChar w:fldCharType="end"/>
            </w:r>
            <w:r>
              <w:rPr>
                <w:rFonts w:cs="Arial"/>
                <w:b/>
                <w:sz w:val="16"/>
                <w:szCs w:val="16"/>
              </w:rPr>
              <w:t>Medienkommunikation</w:t>
            </w:r>
          </w:p>
          <w:p w14:paraId="43320542" w14:textId="77777777" w:rsidR="00155572" w:rsidRPr="002A0469" w:rsidRDefault="00155572" w:rsidP="00D43C6A">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71009329" w14:textId="77777777" w:rsidR="00155572" w:rsidRPr="002A0469" w:rsidRDefault="00155572" w:rsidP="00D43C6A">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155572" w:rsidRPr="002A0469" w14:paraId="2E1B912B" w14:textId="77777777" w:rsidTr="00D43C6A">
              <w:tc>
                <w:tcPr>
                  <w:tcW w:w="1525" w:type="dxa"/>
                </w:tcPr>
                <w:p w14:paraId="3E1A7219" w14:textId="77777777" w:rsidR="00155572" w:rsidRPr="002A0469" w:rsidRDefault="00155572" w:rsidP="00D43C6A">
                  <w:pPr>
                    <w:spacing w:line="200" w:lineRule="exact"/>
                    <w:rPr>
                      <w:rFonts w:cs="Arial"/>
                      <w:sz w:val="16"/>
                      <w:szCs w:val="16"/>
                    </w:rPr>
                  </w:pPr>
                  <w:r w:rsidRPr="002A0469">
                    <w:rPr>
                      <w:rFonts w:cs="Arial"/>
                      <w:sz w:val="16"/>
                      <w:szCs w:val="16"/>
                    </w:rPr>
                    <w:t>Datum:</w:t>
                  </w:r>
                </w:p>
                <w:p w14:paraId="1797F9A2" w14:textId="77777777" w:rsidR="00155572" w:rsidRPr="002A0469" w:rsidRDefault="00155572" w:rsidP="00D43C6A">
                  <w:pPr>
                    <w:spacing w:line="200" w:lineRule="exact"/>
                    <w:rPr>
                      <w:rFonts w:cs="Arial"/>
                      <w:sz w:val="16"/>
                      <w:szCs w:val="16"/>
                    </w:rPr>
                  </w:pPr>
                  <w:r w:rsidRPr="002A0469">
                    <w:rPr>
                      <w:rFonts w:cs="Arial"/>
                      <w:sz w:val="16"/>
                      <w:szCs w:val="16"/>
                    </w:rPr>
                    <w:t>Telefon:</w:t>
                  </w:r>
                </w:p>
                <w:p w14:paraId="3C507971" w14:textId="77777777" w:rsidR="00155572" w:rsidRPr="002A0469" w:rsidRDefault="00155572" w:rsidP="00D43C6A">
                  <w:pPr>
                    <w:spacing w:line="200" w:lineRule="exact"/>
                    <w:rPr>
                      <w:rFonts w:cs="Arial"/>
                      <w:sz w:val="16"/>
                      <w:szCs w:val="16"/>
                    </w:rPr>
                  </w:pPr>
                  <w:r w:rsidRPr="002A0469">
                    <w:rPr>
                      <w:rFonts w:cs="Arial"/>
                      <w:sz w:val="16"/>
                      <w:szCs w:val="16"/>
                    </w:rPr>
                    <w:t>Telefax:</w:t>
                  </w:r>
                </w:p>
              </w:tc>
              <w:tc>
                <w:tcPr>
                  <w:tcW w:w="2126" w:type="dxa"/>
                </w:tcPr>
                <w:p w14:paraId="764FC9BA" w14:textId="1C113E99" w:rsidR="00155572" w:rsidRDefault="00C6584E" w:rsidP="00D43C6A">
                  <w:pPr>
                    <w:spacing w:line="200" w:lineRule="exact"/>
                    <w:rPr>
                      <w:rFonts w:cs="Arial"/>
                      <w:sz w:val="16"/>
                      <w:szCs w:val="16"/>
                    </w:rPr>
                  </w:pPr>
                  <w:r>
                    <w:rPr>
                      <w:rFonts w:cs="Arial"/>
                      <w:sz w:val="16"/>
                      <w:szCs w:val="16"/>
                    </w:rPr>
                    <w:t>24</w:t>
                  </w:r>
                  <w:r w:rsidR="00155572">
                    <w:rPr>
                      <w:rFonts w:cs="Arial"/>
                      <w:sz w:val="16"/>
                      <w:szCs w:val="16"/>
                    </w:rPr>
                    <w:t>.</w:t>
                  </w:r>
                  <w:r w:rsidR="00E06215">
                    <w:rPr>
                      <w:rFonts w:cs="Arial"/>
                      <w:sz w:val="16"/>
                      <w:szCs w:val="16"/>
                    </w:rPr>
                    <w:t>0</w:t>
                  </w:r>
                  <w:r>
                    <w:rPr>
                      <w:rFonts w:cs="Arial"/>
                      <w:sz w:val="16"/>
                      <w:szCs w:val="16"/>
                    </w:rPr>
                    <w:t>8</w:t>
                  </w:r>
                  <w:r w:rsidR="00155572">
                    <w:rPr>
                      <w:rFonts w:cs="Arial"/>
                      <w:sz w:val="16"/>
                      <w:szCs w:val="16"/>
                    </w:rPr>
                    <w:t>.202</w:t>
                  </w:r>
                  <w:r w:rsidR="00E06215">
                    <w:rPr>
                      <w:rFonts w:cs="Arial"/>
                      <w:sz w:val="16"/>
                      <w:szCs w:val="16"/>
                    </w:rPr>
                    <w:t>6</w:t>
                  </w:r>
                </w:p>
                <w:p w14:paraId="6DFAD110" w14:textId="77777777" w:rsidR="00155572" w:rsidRPr="002A0469" w:rsidRDefault="00155572" w:rsidP="00D43C6A">
                  <w:pPr>
                    <w:spacing w:line="200" w:lineRule="exact"/>
                    <w:rPr>
                      <w:rFonts w:cs="Arial"/>
                      <w:sz w:val="16"/>
                      <w:szCs w:val="16"/>
                    </w:rPr>
                  </w:pPr>
                  <w:r w:rsidRPr="002A0469">
                    <w:rPr>
                      <w:rFonts w:cs="Arial"/>
                      <w:sz w:val="16"/>
                      <w:szCs w:val="16"/>
                    </w:rPr>
                    <w:t>09771 94-</w:t>
                  </w:r>
                  <w:r>
                    <w:rPr>
                      <w:rFonts w:cs="Arial"/>
                      <w:sz w:val="16"/>
                      <w:szCs w:val="16"/>
                    </w:rPr>
                    <w:t>671</w:t>
                  </w:r>
                </w:p>
                <w:p w14:paraId="4A33539D" w14:textId="77777777" w:rsidR="00155572" w:rsidRPr="002A0469" w:rsidRDefault="00155572" w:rsidP="00D43C6A">
                  <w:pPr>
                    <w:spacing w:line="200" w:lineRule="exact"/>
                    <w:rPr>
                      <w:rFonts w:cs="Arial"/>
                      <w:sz w:val="16"/>
                      <w:szCs w:val="16"/>
                    </w:rPr>
                  </w:pPr>
                  <w:r w:rsidRPr="002A0469">
                    <w:rPr>
                      <w:rFonts w:cs="Arial"/>
                      <w:sz w:val="16"/>
                      <w:szCs w:val="16"/>
                    </w:rPr>
                    <w:t>09771 94-81</w:t>
                  </w:r>
                  <w:r>
                    <w:rPr>
                      <w:rFonts w:cs="Arial"/>
                      <w:sz w:val="16"/>
                      <w:szCs w:val="16"/>
                    </w:rPr>
                    <w:t>671</w:t>
                  </w:r>
                </w:p>
              </w:tc>
            </w:tr>
            <w:tr w:rsidR="00155572" w:rsidRPr="002A0469" w14:paraId="06FDE632" w14:textId="77777777" w:rsidTr="00D43C6A">
              <w:tc>
                <w:tcPr>
                  <w:tcW w:w="3651" w:type="dxa"/>
                  <w:gridSpan w:val="2"/>
                </w:tcPr>
                <w:p w14:paraId="729CDE02" w14:textId="77777777" w:rsidR="00155572" w:rsidRPr="002A0469" w:rsidRDefault="00155572" w:rsidP="00D43C6A">
                  <w:pPr>
                    <w:spacing w:line="200" w:lineRule="exact"/>
                    <w:rPr>
                      <w:rFonts w:cs="Arial"/>
                      <w:sz w:val="16"/>
                      <w:szCs w:val="16"/>
                    </w:rPr>
                  </w:pPr>
                </w:p>
              </w:tc>
            </w:tr>
            <w:tr w:rsidR="00155572" w:rsidRPr="002A0469" w14:paraId="7A648E32" w14:textId="77777777" w:rsidTr="00D43C6A">
              <w:tc>
                <w:tcPr>
                  <w:tcW w:w="3651" w:type="dxa"/>
                  <w:gridSpan w:val="2"/>
                </w:tcPr>
                <w:p w14:paraId="5574BC31" w14:textId="77777777" w:rsidR="00155572" w:rsidRPr="002A0469" w:rsidRDefault="00155572" w:rsidP="00D43C6A">
                  <w:pPr>
                    <w:spacing w:line="200" w:lineRule="exact"/>
                    <w:rPr>
                      <w:rFonts w:cs="Arial"/>
                      <w:sz w:val="16"/>
                      <w:szCs w:val="16"/>
                    </w:rPr>
                  </w:pPr>
                  <w:r>
                    <w:rPr>
                      <w:rFonts w:cs="Arial"/>
                      <w:sz w:val="16"/>
                      <w:szCs w:val="16"/>
                    </w:rPr>
                    <w:t>Melanie.hofmann</w:t>
                  </w:r>
                  <w:r w:rsidRPr="002A0469">
                    <w:rPr>
                      <w:rFonts w:cs="Arial"/>
                      <w:sz w:val="16"/>
                      <w:szCs w:val="16"/>
                    </w:rPr>
                    <w:t>@rhoen-grabfeld.de</w:t>
                  </w:r>
                </w:p>
              </w:tc>
            </w:tr>
            <w:tr w:rsidR="00155572" w:rsidRPr="002A0469" w14:paraId="43A2B08D" w14:textId="77777777" w:rsidTr="00D43C6A">
              <w:tc>
                <w:tcPr>
                  <w:tcW w:w="3651" w:type="dxa"/>
                  <w:gridSpan w:val="2"/>
                </w:tcPr>
                <w:p w14:paraId="7EB011AA" w14:textId="77777777" w:rsidR="00155572" w:rsidRPr="002A0469" w:rsidRDefault="00155572" w:rsidP="00D43C6A">
                  <w:pPr>
                    <w:spacing w:line="200" w:lineRule="exact"/>
                    <w:rPr>
                      <w:rFonts w:cs="Arial"/>
                      <w:sz w:val="16"/>
                      <w:szCs w:val="16"/>
                    </w:rPr>
                  </w:pPr>
                  <w:r w:rsidRPr="002A0469">
                    <w:rPr>
                      <w:rFonts w:cs="Arial"/>
                      <w:sz w:val="16"/>
                      <w:szCs w:val="16"/>
                    </w:rPr>
                    <w:t>www.rhoen-grabfeld.de</w:t>
                  </w:r>
                </w:p>
              </w:tc>
            </w:tr>
            <w:tr w:rsidR="00155572" w:rsidRPr="002A0469" w14:paraId="088F13E7" w14:textId="77777777" w:rsidTr="00D43C6A">
              <w:tc>
                <w:tcPr>
                  <w:tcW w:w="3651" w:type="dxa"/>
                  <w:gridSpan w:val="2"/>
                </w:tcPr>
                <w:p w14:paraId="535BEC8F" w14:textId="77777777" w:rsidR="00155572" w:rsidRPr="002A0469" w:rsidRDefault="00155572" w:rsidP="00D43C6A">
                  <w:pPr>
                    <w:spacing w:line="200" w:lineRule="exact"/>
                    <w:rPr>
                      <w:rFonts w:cs="Arial"/>
                      <w:sz w:val="16"/>
                      <w:szCs w:val="16"/>
                    </w:rPr>
                  </w:pPr>
                </w:p>
              </w:tc>
            </w:tr>
          </w:tbl>
          <w:p w14:paraId="73FB323F" w14:textId="77777777" w:rsidR="00155572" w:rsidRPr="002A0469" w:rsidRDefault="00155572" w:rsidP="00D43C6A">
            <w:pPr>
              <w:spacing w:line="200" w:lineRule="exact"/>
            </w:pPr>
          </w:p>
        </w:tc>
      </w:tr>
    </w:tbl>
    <w:p w14:paraId="18837A25" w14:textId="77777777" w:rsidR="00155572" w:rsidRPr="002A0469" w:rsidRDefault="00155572" w:rsidP="00155572">
      <w:pPr>
        <w:rPr>
          <w:rFonts w:cs="Arial"/>
          <w:b/>
          <w:sz w:val="20"/>
          <w:szCs w:val="21"/>
        </w:rPr>
        <w:sectPr w:rsidR="00155572" w:rsidRPr="002A0469" w:rsidSect="00155572">
          <w:headerReference w:type="default" r:id="rId6"/>
          <w:footerReference w:type="default" r:id="rId7"/>
          <w:headerReference w:type="first" r:id="rId8"/>
          <w:footerReference w:type="first" r:id="rId9"/>
          <w:pgSz w:w="11906" w:h="16838" w:code="9"/>
          <w:pgMar w:top="2694" w:right="1983" w:bottom="2155" w:left="1418" w:header="567" w:footer="567" w:gutter="0"/>
          <w:cols w:space="708"/>
          <w:titlePg/>
          <w:docGrid w:linePitch="360"/>
        </w:sectPr>
      </w:pPr>
    </w:p>
    <w:p w14:paraId="06F18CF3" w14:textId="77777777" w:rsidR="00155572" w:rsidRDefault="00155572" w:rsidP="00155572">
      <w:pPr>
        <w:jc w:val="both"/>
        <w:rPr>
          <w:b/>
          <w:color w:val="007632"/>
          <w:sz w:val="26"/>
          <w:szCs w:val="26"/>
        </w:rPr>
      </w:pPr>
    </w:p>
    <w:p w14:paraId="7BB8FFE5" w14:textId="60050431" w:rsidR="00155572" w:rsidRDefault="00155572" w:rsidP="00155572">
      <w:pPr>
        <w:rPr>
          <w:b/>
          <w:color w:val="007632"/>
          <w:sz w:val="26"/>
          <w:szCs w:val="26"/>
        </w:rPr>
      </w:pPr>
      <w:r>
        <w:rPr>
          <w:b/>
          <w:color w:val="007632"/>
          <w:sz w:val="26"/>
          <w:szCs w:val="26"/>
        </w:rPr>
        <w:t xml:space="preserve">Über 100 Veranstaltungen </w:t>
      </w:r>
      <w:r w:rsidR="00E06215">
        <w:rPr>
          <w:b/>
          <w:color w:val="007632"/>
          <w:sz w:val="26"/>
          <w:szCs w:val="26"/>
        </w:rPr>
        <w:t>für ein aktives Älterwerden</w:t>
      </w:r>
    </w:p>
    <w:p w14:paraId="033DE82F" w14:textId="3EC87957" w:rsidR="00155572" w:rsidRPr="00792845" w:rsidRDefault="00155572" w:rsidP="00155572">
      <w:pPr>
        <w:rPr>
          <w:bCs/>
          <w:i/>
          <w:iCs/>
          <w:color w:val="007632"/>
          <w:sz w:val="22"/>
          <w:szCs w:val="22"/>
        </w:rPr>
      </w:pPr>
      <w:r w:rsidRPr="00792845">
        <w:rPr>
          <w:bCs/>
          <w:i/>
          <w:iCs/>
          <w:color w:val="007632"/>
          <w:sz w:val="22"/>
          <w:szCs w:val="22"/>
        </w:rPr>
        <w:t>Aktionsmonat „</w:t>
      </w:r>
      <w:r w:rsidR="00DD55E5">
        <w:rPr>
          <w:bCs/>
          <w:i/>
          <w:iCs/>
          <w:color w:val="007632"/>
          <w:sz w:val="22"/>
          <w:szCs w:val="22"/>
        </w:rPr>
        <w:t>G</w:t>
      </w:r>
      <w:r w:rsidRPr="00792845">
        <w:rPr>
          <w:bCs/>
          <w:i/>
          <w:iCs/>
          <w:color w:val="007632"/>
          <w:sz w:val="22"/>
          <w:szCs w:val="22"/>
        </w:rPr>
        <w:t xml:space="preserve">esund älter werden“ </w:t>
      </w:r>
      <w:r w:rsidR="00E06215">
        <w:rPr>
          <w:bCs/>
          <w:i/>
          <w:iCs/>
          <w:color w:val="007632"/>
          <w:sz w:val="22"/>
          <w:szCs w:val="22"/>
        </w:rPr>
        <w:t>geht in die zehnte Runde</w:t>
      </w:r>
    </w:p>
    <w:p w14:paraId="79010D71" w14:textId="77777777" w:rsidR="00155572" w:rsidRPr="00F2748E" w:rsidRDefault="00155572" w:rsidP="00155572">
      <w:pPr>
        <w:spacing w:line="240" w:lineRule="exact"/>
        <w:jc w:val="both"/>
        <w:rPr>
          <w:rFonts w:cs="Arial"/>
          <w:szCs w:val="21"/>
        </w:rPr>
      </w:pPr>
    </w:p>
    <w:p w14:paraId="0B22CD2F" w14:textId="77777777" w:rsidR="00E06215" w:rsidRPr="00E06215" w:rsidRDefault="00E06215" w:rsidP="00E06215">
      <w:pPr>
        <w:pStyle w:val="paragraph"/>
        <w:spacing w:before="120" w:beforeAutospacing="0" w:after="0" w:afterAutospacing="0" w:line="360" w:lineRule="auto"/>
        <w:jc w:val="both"/>
        <w:textAlignment w:val="baseline"/>
        <w:rPr>
          <w:rFonts w:ascii="Arial" w:hAnsi="Arial" w:cs="Arial"/>
          <w:color w:val="313537"/>
          <w:sz w:val="21"/>
          <w:szCs w:val="21"/>
          <w:shd w:val="clear" w:color="auto" w:fill="FFFFFF"/>
        </w:rPr>
      </w:pPr>
      <w:r w:rsidRPr="00E06215">
        <w:rPr>
          <w:rFonts w:ascii="Arial" w:hAnsi="Arial" w:cs="Arial"/>
          <w:color w:val="313537"/>
          <w:sz w:val="21"/>
          <w:szCs w:val="21"/>
          <w:shd w:val="clear" w:color="auto" w:fill="FFFFFF"/>
        </w:rPr>
        <w:t>Wie vielfältig ein aktives und gesundes Älterwerden sein kann, zeigt auch in diesem Jahr der Aktionsmonat „Gesund älter werden“ im Landkreis Rhön-Grabfeld. Im Oktober laden mehr als 100 Veranstaltungen dazu ein, sich zu bewegen, Neues zu erfahren, kreativ zu werden und Gemeinschaft zu erleben. Zum zehnten Mal bündeln Akteure aus dem gesamten Landkreis ihre Angebote und schaffen damit vielfältige Möglichkeiten für ein aktives Älterwerden.</w:t>
      </w:r>
    </w:p>
    <w:p w14:paraId="51264809" w14:textId="77777777" w:rsidR="00E06215" w:rsidRPr="00E06215" w:rsidRDefault="00E06215" w:rsidP="00E06215">
      <w:pPr>
        <w:pStyle w:val="paragraph"/>
        <w:spacing w:before="120" w:beforeAutospacing="0" w:after="0" w:afterAutospacing="0" w:line="360" w:lineRule="auto"/>
        <w:jc w:val="both"/>
        <w:textAlignment w:val="baseline"/>
        <w:rPr>
          <w:rFonts w:ascii="Arial" w:hAnsi="Arial" w:cs="Arial"/>
          <w:b/>
          <w:bCs/>
          <w:color w:val="313537"/>
          <w:sz w:val="21"/>
          <w:szCs w:val="21"/>
          <w:shd w:val="clear" w:color="auto" w:fill="FFFFFF"/>
        </w:rPr>
      </w:pPr>
      <w:r w:rsidRPr="00E06215">
        <w:rPr>
          <w:rFonts w:ascii="Arial" w:hAnsi="Arial" w:cs="Arial"/>
          <w:b/>
          <w:bCs/>
          <w:color w:val="313537"/>
          <w:sz w:val="21"/>
          <w:szCs w:val="21"/>
          <w:shd w:val="clear" w:color="auto" w:fill="FFFFFF"/>
        </w:rPr>
        <w:t>Erfolgreiches Angebot für Seniorinnen und Senioren</w:t>
      </w:r>
    </w:p>
    <w:p w14:paraId="44A65171" w14:textId="6B35A915" w:rsidR="00E06215" w:rsidRPr="00E06215" w:rsidRDefault="00E06215" w:rsidP="00E06215">
      <w:pPr>
        <w:pStyle w:val="paragraph"/>
        <w:spacing w:before="120" w:beforeAutospacing="0" w:after="0" w:afterAutospacing="0" w:line="360" w:lineRule="auto"/>
        <w:jc w:val="both"/>
        <w:textAlignment w:val="baseline"/>
        <w:rPr>
          <w:rFonts w:ascii="Arial" w:hAnsi="Arial" w:cs="Arial"/>
          <w:color w:val="313537"/>
          <w:sz w:val="21"/>
          <w:szCs w:val="21"/>
          <w:shd w:val="clear" w:color="auto" w:fill="FFFFFF"/>
        </w:rPr>
      </w:pPr>
      <w:r w:rsidRPr="00E06215">
        <w:rPr>
          <w:rFonts w:ascii="Arial" w:hAnsi="Arial" w:cs="Arial"/>
          <w:color w:val="313537"/>
          <w:sz w:val="21"/>
          <w:szCs w:val="21"/>
          <w:shd w:val="clear" w:color="auto" w:fill="FFFFFF"/>
        </w:rPr>
        <w:t xml:space="preserve">Seit seinem Start im Jahr 2017 hat sich der Aktionsmonat zu einem festen Bestandteil der Seniorenarbeit im Landkreis entwickelt. Im vergangenen Jahr nutzten erneut </w:t>
      </w:r>
      <w:r w:rsidRPr="00D67179">
        <w:rPr>
          <w:rFonts w:ascii="Arial" w:hAnsi="Arial" w:cs="Arial"/>
          <w:color w:val="262626" w:themeColor="text1" w:themeTint="D9"/>
          <w:sz w:val="21"/>
          <w:szCs w:val="21"/>
          <w:shd w:val="clear" w:color="auto" w:fill="FFFFFF"/>
        </w:rPr>
        <w:t xml:space="preserve">über </w:t>
      </w:r>
      <w:r w:rsidR="00067421" w:rsidRPr="00D67179">
        <w:rPr>
          <w:rFonts w:ascii="Arial" w:hAnsi="Arial" w:cs="Arial"/>
          <w:color w:val="262626" w:themeColor="text1" w:themeTint="D9"/>
          <w:sz w:val="21"/>
          <w:szCs w:val="21"/>
          <w:shd w:val="clear" w:color="auto" w:fill="FFFFFF"/>
        </w:rPr>
        <w:t>2500</w:t>
      </w:r>
      <w:r w:rsidRPr="00D67179">
        <w:rPr>
          <w:rFonts w:ascii="Arial" w:hAnsi="Arial" w:cs="Arial"/>
          <w:color w:val="262626" w:themeColor="text1" w:themeTint="D9"/>
          <w:sz w:val="21"/>
          <w:szCs w:val="21"/>
          <w:shd w:val="clear" w:color="auto" w:fill="FFFFFF"/>
        </w:rPr>
        <w:t xml:space="preserve"> </w:t>
      </w:r>
      <w:r w:rsidRPr="00E06215">
        <w:rPr>
          <w:rFonts w:ascii="Arial" w:hAnsi="Arial" w:cs="Arial"/>
          <w:color w:val="313537"/>
          <w:sz w:val="21"/>
          <w:szCs w:val="21"/>
          <w:shd w:val="clear" w:color="auto" w:fill="FFFFFF"/>
        </w:rPr>
        <w:t>Menschen die zahlreichen Angebote. Auch 2026 reicht das Programm von Vorträgen und Gesundheitsangeboten über Bewegung und Kreativität bis hin zu kulturellen Veranstaltungen und geselligen Treffen.</w:t>
      </w:r>
    </w:p>
    <w:p w14:paraId="3B8F4387" w14:textId="2379E436" w:rsidR="00E06215" w:rsidRPr="00E06215" w:rsidRDefault="00E06215" w:rsidP="00E06215">
      <w:pPr>
        <w:pStyle w:val="paragraph"/>
        <w:spacing w:before="120" w:beforeAutospacing="0" w:after="0" w:afterAutospacing="0" w:line="360" w:lineRule="auto"/>
        <w:jc w:val="both"/>
        <w:textAlignment w:val="baseline"/>
        <w:rPr>
          <w:rFonts w:ascii="Arial" w:hAnsi="Arial" w:cs="Arial"/>
          <w:color w:val="313537"/>
          <w:sz w:val="21"/>
          <w:szCs w:val="21"/>
          <w:shd w:val="clear" w:color="auto" w:fill="FFFFFF"/>
        </w:rPr>
      </w:pPr>
      <w:r w:rsidRPr="00E06215">
        <w:rPr>
          <w:rFonts w:ascii="Arial" w:hAnsi="Arial" w:cs="Arial"/>
          <w:color w:val="313537"/>
          <w:sz w:val="21"/>
          <w:szCs w:val="21"/>
          <w:shd w:val="clear" w:color="auto" w:fill="FFFFFF"/>
        </w:rPr>
        <w:t xml:space="preserve">Organisiert und koordiniert wird der Aktionsmonat vom Landratsamt Rhön-Grabfeld mit der Fachstelle für Senioren und Menschen mit Behinderung, dem Pflegestützpunkt Rhön-Grabfeld und der </w:t>
      </w:r>
      <w:proofErr w:type="spellStart"/>
      <w:r w:rsidRPr="00E06215">
        <w:rPr>
          <w:rFonts w:ascii="Arial" w:hAnsi="Arial" w:cs="Arial"/>
          <w:color w:val="313537"/>
          <w:sz w:val="21"/>
          <w:szCs w:val="21"/>
          <w:shd w:val="clear" w:color="auto" w:fill="FFFFFF"/>
        </w:rPr>
        <w:t>Gesundheitsregion</w:t>
      </w:r>
      <w:r w:rsidRPr="00E06215">
        <w:rPr>
          <w:rFonts w:ascii="Arial" w:hAnsi="Arial" w:cs="Arial"/>
          <w:color w:val="313537"/>
          <w:sz w:val="21"/>
          <w:szCs w:val="21"/>
          <w:shd w:val="clear" w:color="auto" w:fill="FFFFFF"/>
          <w:vertAlign w:val="superscript"/>
        </w:rPr>
        <w:t>plus</w:t>
      </w:r>
      <w:proofErr w:type="spellEnd"/>
      <w:r w:rsidRPr="00E06215">
        <w:rPr>
          <w:rFonts w:ascii="Arial" w:hAnsi="Arial" w:cs="Arial"/>
          <w:color w:val="313537"/>
          <w:sz w:val="21"/>
          <w:szCs w:val="21"/>
          <w:shd w:val="clear" w:color="auto" w:fill="FFFFFF"/>
        </w:rPr>
        <w:t xml:space="preserve">. Unterstützt werden sie von zahlreichen Gemeinden, Vereinen, Seniorentreffs, </w:t>
      </w:r>
      <w:r>
        <w:rPr>
          <w:rFonts w:ascii="Arial" w:hAnsi="Arial" w:cs="Arial"/>
          <w:color w:val="313537"/>
          <w:sz w:val="21"/>
          <w:szCs w:val="21"/>
          <w:shd w:val="clear" w:color="auto" w:fill="FFFFFF"/>
        </w:rPr>
        <w:t>Quartiersmanagements,</w:t>
      </w:r>
      <w:r w:rsidR="00DD55E5">
        <w:rPr>
          <w:rFonts w:ascii="Arial" w:hAnsi="Arial" w:cs="Arial"/>
          <w:color w:val="313537"/>
          <w:sz w:val="21"/>
          <w:szCs w:val="21"/>
          <w:shd w:val="clear" w:color="auto" w:fill="FFFFFF"/>
        </w:rPr>
        <w:t xml:space="preserve"> Pflegelotsen,</w:t>
      </w:r>
      <w:r>
        <w:rPr>
          <w:rFonts w:ascii="Arial" w:hAnsi="Arial" w:cs="Arial"/>
          <w:color w:val="313537"/>
          <w:sz w:val="21"/>
          <w:szCs w:val="21"/>
          <w:shd w:val="clear" w:color="auto" w:fill="FFFFFF"/>
        </w:rPr>
        <w:t xml:space="preserve"> </w:t>
      </w:r>
      <w:r w:rsidRPr="00E06215">
        <w:rPr>
          <w:rFonts w:ascii="Arial" w:hAnsi="Arial" w:cs="Arial"/>
          <w:color w:val="313537"/>
          <w:sz w:val="21"/>
          <w:szCs w:val="21"/>
          <w:shd w:val="clear" w:color="auto" w:fill="FFFFFF"/>
        </w:rPr>
        <w:t>Einrichtungen, Initiativen und engagierten Einzelpersonen.</w:t>
      </w:r>
    </w:p>
    <w:p w14:paraId="021E65F7" w14:textId="77777777" w:rsidR="00E06215" w:rsidRPr="00E06215" w:rsidRDefault="00E06215" w:rsidP="00E06215">
      <w:pPr>
        <w:pStyle w:val="paragraph"/>
        <w:spacing w:before="120" w:beforeAutospacing="0" w:after="0" w:afterAutospacing="0" w:line="360" w:lineRule="auto"/>
        <w:jc w:val="both"/>
        <w:textAlignment w:val="baseline"/>
        <w:rPr>
          <w:rFonts w:ascii="Arial" w:hAnsi="Arial" w:cs="Arial"/>
          <w:color w:val="313537"/>
          <w:sz w:val="21"/>
          <w:szCs w:val="21"/>
          <w:shd w:val="clear" w:color="auto" w:fill="FFFFFF"/>
        </w:rPr>
      </w:pPr>
      <w:r w:rsidRPr="00E06215">
        <w:rPr>
          <w:rFonts w:ascii="Arial" w:hAnsi="Arial" w:cs="Arial"/>
          <w:color w:val="313537"/>
          <w:sz w:val="21"/>
          <w:szCs w:val="21"/>
          <w:shd w:val="clear" w:color="auto" w:fill="FFFFFF"/>
        </w:rPr>
        <w:t xml:space="preserve">„Gesund älter zu werden bedeutet für jeden Menschen etwas anderes. Für die einen ist es Bewegung, für die anderen Bildung, Kreativität oder einfach die Begegnung mit anderen Menschen. Genau diese Vielfalt macht unseren Aktionsmonat so wertvoll. Er lädt dazu ein, Neues auszuprobieren und aktiv am Leben teilzunehmen“, betont Landrätin Sonja Rahm. Ihr </w:t>
      </w:r>
      <w:r w:rsidRPr="00E06215">
        <w:rPr>
          <w:rFonts w:ascii="Arial" w:hAnsi="Arial" w:cs="Arial"/>
          <w:color w:val="313537"/>
          <w:sz w:val="21"/>
          <w:szCs w:val="21"/>
          <w:shd w:val="clear" w:color="auto" w:fill="FFFFFF"/>
        </w:rPr>
        <w:lastRenderedPageBreak/>
        <w:t>Dank gilt allen Beteiligten, die mit ihren Angeboten zu einem vielfältigen Programm beitragen.</w:t>
      </w:r>
    </w:p>
    <w:p w14:paraId="633A78FD" w14:textId="77777777" w:rsidR="00E06215" w:rsidRPr="00E06215" w:rsidRDefault="00E06215" w:rsidP="00E06215">
      <w:pPr>
        <w:pStyle w:val="paragraph"/>
        <w:spacing w:before="120" w:beforeAutospacing="0" w:after="0" w:afterAutospacing="0" w:line="360" w:lineRule="auto"/>
        <w:jc w:val="both"/>
        <w:textAlignment w:val="baseline"/>
        <w:rPr>
          <w:rFonts w:ascii="Arial" w:hAnsi="Arial" w:cs="Arial"/>
          <w:b/>
          <w:bCs/>
          <w:color w:val="313537"/>
          <w:sz w:val="21"/>
          <w:szCs w:val="21"/>
          <w:shd w:val="clear" w:color="auto" w:fill="FFFFFF"/>
        </w:rPr>
      </w:pPr>
      <w:r w:rsidRPr="00E06215">
        <w:rPr>
          <w:rFonts w:ascii="Arial" w:hAnsi="Arial" w:cs="Arial"/>
          <w:b/>
          <w:bCs/>
          <w:color w:val="313537"/>
          <w:sz w:val="21"/>
          <w:szCs w:val="21"/>
          <w:shd w:val="clear" w:color="auto" w:fill="FFFFFF"/>
        </w:rPr>
        <w:t>Von Bewegung bis Begegnung</w:t>
      </w:r>
    </w:p>
    <w:p w14:paraId="55406DF5" w14:textId="77777777" w:rsidR="00E06215" w:rsidRPr="00E06215" w:rsidRDefault="00E06215" w:rsidP="00E06215">
      <w:pPr>
        <w:pStyle w:val="paragraph"/>
        <w:spacing w:before="120" w:beforeAutospacing="0" w:after="0" w:afterAutospacing="0" w:line="360" w:lineRule="auto"/>
        <w:jc w:val="both"/>
        <w:textAlignment w:val="baseline"/>
        <w:rPr>
          <w:rFonts w:ascii="Arial" w:hAnsi="Arial" w:cs="Arial"/>
          <w:color w:val="313537"/>
          <w:sz w:val="21"/>
          <w:szCs w:val="21"/>
          <w:shd w:val="clear" w:color="auto" w:fill="FFFFFF"/>
        </w:rPr>
      </w:pPr>
      <w:r w:rsidRPr="00E06215">
        <w:rPr>
          <w:rFonts w:ascii="Arial" w:hAnsi="Arial" w:cs="Arial"/>
          <w:color w:val="313537"/>
          <w:sz w:val="21"/>
          <w:szCs w:val="21"/>
          <w:shd w:val="clear" w:color="auto" w:fill="FFFFFF"/>
        </w:rPr>
        <w:t>Das Programm deckt zahlreiche Interessen ab. Gymnastik, Yoga, Tanz und Wanderungen laden dazu ein, körperlich aktiv zu bleiben. Vorträge vermitteln Wissen zu Themen wie geistiger Fitness, Vorsorge oder dem Umgang mit Technik im Alltag. Kreativ- und Kulturangebote bieten Raum für neue oder wiederentdeckte Interessen. Bei offenen Treffs, Spielenachmittagen und weiteren Begegnungsangeboten steht das Miteinander im Mittelpunkt.</w:t>
      </w:r>
    </w:p>
    <w:p w14:paraId="23C73E00" w14:textId="77777777" w:rsidR="00E06215" w:rsidRPr="00E06215" w:rsidRDefault="00E06215" w:rsidP="00E06215">
      <w:pPr>
        <w:pStyle w:val="paragraph"/>
        <w:spacing w:before="120" w:beforeAutospacing="0" w:after="0" w:afterAutospacing="0" w:line="360" w:lineRule="auto"/>
        <w:jc w:val="both"/>
        <w:textAlignment w:val="baseline"/>
        <w:rPr>
          <w:rFonts w:ascii="Arial" w:hAnsi="Arial" w:cs="Arial"/>
          <w:b/>
          <w:bCs/>
          <w:color w:val="313537"/>
          <w:sz w:val="21"/>
          <w:szCs w:val="21"/>
          <w:shd w:val="clear" w:color="auto" w:fill="FFFFFF"/>
        </w:rPr>
      </w:pPr>
      <w:r w:rsidRPr="00E06215">
        <w:rPr>
          <w:rFonts w:ascii="Arial" w:hAnsi="Arial" w:cs="Arial"/>
          <w:b/>
          <w:bCs/>
          <w:color w:val="313537"/>
          <w:sz w:val="21"/>
          <w:szCs w:val="21"/>
          <w:shd w:val="clear" w:color="auto" w:fill="FFFFFF"/>
        </w:rPr>
        <w:t>Auftakt am 1. Oktober in Hohenroth</w:t>
      </w:r>
    </w:p>
    <w:p w14:paraId="2DA2525A" w14:textId="18C24A79" w:rsidR="00E06215" w:rsidRPr="00E06215" w:rsidRDefault="00E06215" w:rsidP="00E06215">
      <w:pPr>
        <w:pStyle w:val="paragraph"/>
        <w:spacing w:before="120" w:beforeAutospacing="0" w:after="0" w:afterAutospacing="0" w:line="360" w:lineRule="auto"/>
        <w:jc w:val="both"/>
        <w:textAlignment w:val="baseline"/>
        <w:rPr>
          <w:rFonts w:ascii="Arial" w:hAnsi="Arial" w:cs="Arial"/>
          <w:color w:val="313537"/>
          <w:sz w:val="21"/>
          <w:szCs w:val="21"/>
          <w:shd w:val="clear" w:color="auto" w:fill="FFFFFF"/>
        </w:rPr>
      </w:pPr>
      <w:r w:rsidRPr="00E06215">
        <w:rPr>
          <w:rFonts w:ascii="Arial" w:hAnsi="Arial" w:cs="Arial"/>
          <w:color w:val="313537"/>
          <w:sz w:val="21"/>
          <w:szCs w:val="21"/>
          <w:shd w:val="clear" w:color="auto" w:fill="FFFFFF"/>
        </w:rPr>
        <w:t>Offiziell eröffnet wird der diesjährige Aktionsmonat am Donnerstag, 1. Oktober 2026, um 19</w:t>
      </w:r>
      <w:r w:rsidR="007027BF">
        <w:rPr>
          <w:rFonts w:ascii="Arial" w:hAnsi="Arial" w:cs="Arial"/>
          <w:color w:val="313537"/>
          <w:sz w:val="21"/>
          <w:szCs w:val="21"/>
          <w:shd w:val="clear" w:color="auto" w:fill="FFFFFF"/>
        </w:rPr>
        <w:t> </w:t>
      </w:r>
      <w:r w:rsidRPr="00E06215">
        <w:rPr>
          <w:rFonts w:ascii="Arial" w:hAnsi="Arial" w:cs="Arial"/>
          <w:color w:val="313537"/>
          <w:sz w:val="21"/>
          <w:szCs w:val="21"/>
          <w:shd w:val="clear" w:color="auto" w:fill="FFFFFF"/>
        </w:rPr>
        <w:t xml:space="preserve">Uhr in der Aula der Edmund-Grom-Schule in Hohenroth. Der inspirierend-humorvolle Vortrag „Aufräumen und </w:t>
      </w:r>
      <w:r w:rsidR="00DD55E5">
        <w:rPr>
          <w:rFonts w:ascii="Arial" w:hAnsi="Arial" w:cs="Arial"/>
          <w:color w:val="313537"/>
          <w:sz w:val="21"/>
          <w:szCs w:val="21"/>
          <w:shd w:val="clear" w:color="auto" w:fill="FFFFFF"/>
        </w:rPr>
        <w:t>A</w:t>
      </w:r>
      <w:r w:rsidRPr="00E06215">
        <w:rPr>
          <w:rFonts w:ascii="Arial" w:hAnsi="Arial" w:cs="Arial"/>
          <w:color w:val="313537"/>
          <w:sz w:val="21"/>
          <w:szCs w:val="21"/>
          <w:shd w:val="clear" w:color="auto" w:fill="FFFFFF"/>
        </w:rPr>
        <w:t xml:space="preserve">ussortieren – bewusst und mit Dankbarkeit loslassen“ gibt Impulse für einen bewussteren Umgang mit den eigenen Dingen und dem persönlichen Lebensumfeld. Der Eintritt ist kostenfrei. Eine Anmeldung ist unter 09771/68227 oder </w:t>
      </w:r>
      <w:hyperlink r:id="rId10" w:history="1">
        <w:r w:rsidRPr="00E06215">
          <w:rPr>
            <w:rStyle w:val="Hyperlink"/>
            <w:rFonts w:ascii="Arial" w:hAnsi="Arial" w:cs="Arial"/>
            <w:sz w:val="21"/>
            <w:szCs w:val="21"/>
            <w:shd w:val="clear" w:color="auto" w:fill="FFFFFF"/>
          </w:rPr>
          <w:t>pflegelotse@hohenroth.de</w:t>
        </w:r>
      </w:hyperlink>
      <w:r w:rsidRPr="00E06215">
        <w:rPr>
          <w:rFonts w:ascii="Arial" w:hAnsi="Arial" w:cs="Arial"/>
          <w:color w:val="313537"/>
          <w:sz w:val="21"/>
          <w:szCs w:val="21"/>
          <w:shd w:val="clear" w:color="auto" w:fill="FFFFFF"/>
        </w:rPr>
        <w:t xml:space="preserve"> erwünscht.</w:t>
      </w:r>
    </w:p>
    <w:p w14:paraId="473E240E" w14:textId="77777777" w:rsidR="00E06215" w:rsidRPr="00E06215" w:rsidRDefault="00E06215" w:rsidP="00E06215">
      <w:pPr>
        <w:pStyle w:val="paragraph"/>
        <w:spacing w:before="120" w:beforeAutospacing="0" w:after="0" w:afterAutospacing="0" w:line="360" w:lineRule="auto"/>
        <w:jc w:val="both"/>
        <w:textAlignment w:val="baseline"/>
        <w:rPr>
          <w:rFonts w:ascii="Arial" w:hAnsi="Arial" w:cs="Arial"/>
          <w:b/>
          <w:bCs/>
          <w:color w:val="313537"/>
          <w:sz w:val="21"/>
          <w:szCs w:val="21"/>
          <w:shd w:val="clear" w:color="auto" w:fill="FFFFFF"/>
        </w:rPr>
      </w:pPr>
      <w:r w:rsidRPr="00E06215">
        <w:rPr>
          <w:rFonts w:ascii="Arial" w:hAnsi="Arial" w:cs="Arial"/>
          <w:b/>
          <w:bCs/>
          <w:color w:val="313537"/>
          <w:sz w:val="21"/>
          <w:szCs w:val="21"/>
          <w:shd w:val="clear" w:color="auto" w:fill="FFFFFF"/>
        </w:rPr>
        <w:t>Broschüre gibt Überblick über das gesamte Programm</w:t>
      </w:r>
    </w:p>
    <w:p w14:paraId="55C5AE4D" w14:textId="550E107C" w:rsidR="00E06215" w:rsidRPr="00E06215" w:rsidRDefault="00E06215" w:rsidP="00E06215">
      <w:pPr>
        <w:pStyle w:val="paragraph"/>
        <w:spacing w:before="120" w:beforeAutospacing="0" w:after="0" w:afterAutospacing="0" w:line="360" w:lineRule="auto"/>
        <w:jc w:val="both"/>
        <w:textAlignment w:val="baseline"/>
        <w:rPr>
          <w:rFonts w:ascii="Arial" w:hAnsi="Arial" w:cs="Arial"/>
          <w:color w:val="313537"/>
          <w:sz w:val="21"/>
          <w:szCs w:val="21"/>
          <w:shd w:val="clear" w:color="auto" w:fill="FFFFFF"/>
        </w:rPr>
      </w:pPr>
      <w:r w:rsidRPr="00E06215">
        <w:rPr>
          <w:rFonts w:ascii="Arial" w:hAnsi="Arial" w:cs="Arial"/>
          <w:color w:val="313537"/>
          <w:sz w:val="21"/>
          <w:szCs w:val="21"/>
          <w:shd w:val="clear" w:color="auto" w:fill="FFFFFF"/>
        </w:rPr>
        <w:t>Die Veranstaltungen finden während des gesamten Oktobers im Landkreis Rhön-Grabfeld statt. Alle Termine und Angebote sind in einer Broschüre zusammengefasst.</w:t>
      </w:r>
      <w:r w:rsidRPr="00F659E7">
        <w:rPr>
          <w:rFonts w:ascii="Arial" w:hAnsi="Arial" w:cs="Arial"/>
          <w:b/>
          <w:bCs/>
          <w:color w:val="313537"/>
          <w:sz w:val="21"/>
          <w:szCs w:val="21"/>
          <w:shd w:val="clear" w:color="auto" w:fill="FFFFFF"/>
        </w:rPr>
        <w:t xml:space="preserve"> Diese </w:t>
      </w:r>
      <w:r w:rsidR="00F659E7" w:rsidRPr="00F659E7">
        <w:rPr>
          <w:rFonts w:ascii="Arial" w:hAnsi="Arial" w:cs="Arial"/>
          <w:b/>
          <w:bCs/>
          <w:color w:val="313537"/>
          <w:sz w:val="21"/>
          <w:szCs w:val="21"/>
          <w:shd w:val="clear" w:color="auto" w:fill="FFFFFF"/>
        </w:rPr>
        <w:t xml:space="preserve">wird </w:t>
      </w:r>
      <w:r w:rsidR="00D239B1" w:rsidRPr="00F659E7">
        <w:rPr>
          <w:rFonts w:ascii="Arial" w:hAnsi="Arial" w:cs="Arial"/>
          <w:b/>
          <w:bCs/>
          <w:color w:val="313537"/>
          <w:sz w:val="21"/>
          <w:szCs w:val="21"/>
          <w:shd w:val="clear" w:color="auto" w:fill="FFFFFF"/>
        </w:rPr>
        <w:t>Ende August an die Haushalte in der #eimat verteilt</w:t>
      </w:r>
      <w:r w:rsidR="00D239B1">
        <w:rPr>
          <w:rFonts w:ascii="Arial" w:hAnsi="Arial" w:cs="Arial"/>
          <w:color w:val="313537"/>
          <w:sz w:val="21"/>
          <w:szCs w:val="21"/>
          <w:shd w:val="clear" w:color="auto" w:fill="FFFFFF"/>
        </w:rPr>
        <w:t xml:space="preserve">, </w:t>
      </w:r>
      <w:r w:rsidRPr="00E06215">
        <w:rPr>
          <w:rFonts w:ascii="Arial" w:hAnsi="Arial" w:cs="Arial"/>
          <w:color w:val="313537"/>
          <w:sz w:val="21"/>
          <w:szCs w:val="21"/>
          <w:shd w:val="clear" w:color="auto" w:fill="FFFFFF"/>
        </w:rPr>
        <w:t>liegt in den Kommunen und verschiedenen Auslagestellen aus und ist beim Pflegestützpunkt Rhön-Grabfeld sowie bei der Fachstelle für Senioren und Menschen mit Behinderung kostenfrei erhältlich.</w:t>
      </w:r>
      <w:r>
        <w:rPr>
          <w:rFonts w:ascii="Arial" w:hAnsi="Arial" w:cs="Arial"/>
          <w:color w:val="313537"/>
          <w:sz w:val="21"/>
          <w:szCs w:val="21"/>
          <w:shd w:val="clear" w:color="auto" w:fill="FFFFFF"/>
        </w:rPr>
        <w:t xml:space="preserve"> </w:t>
      </w:r>
      <w:r w:rsidRPr="00E06215">
        <w:rPr>
          <w:rFonts w:ascii="Arial" w:hAnsi="Arial" w:cs="Arial"/>
          <w:color w:val="313537"/>
          <w:sz w:val="21"/>
          <w:szCs w:val="21"/>
          <w:shd w:val="clear" w:color="auto" w:fill="FFFFFF"/>
        </w:rPr>
        <w:t xml:space="preserve">Auch online kann das Programm </w:t>
      </w:r>
      <w:r>
        <w:rPr>
          <w:rFonts w:ascii="Arial" w:hAnsi="Arial" w:cs="Arial"/>
          <w:color w:val="313537"/>
          <w:sz w:val="21"/>
          <w:szCs w:val="21"/>
          <w:shd w:val="clear" w:color="auto" w:fill="FFFFFF"/>
        </w:rPr>
        <w:t xml:space="preserve">auf den Homepages des Landkreises sowie des Pflegestützpunktes </w:t>
      </w:r>
      <w:r w:rsidRPr="00E06215">
        <w:rPr>
          <w:rFonts w:ascii="Arial" w:hAnsi="Arial" w:cs="Arial"/>
          <w:color w:val="313537"/>
          <w:sz w:val="21"/>
          <w:szCs w:val="21"/>
          <w:shd w:val="clear" w:color="auto" w:fill="FFFFFF"/>
        </w:rPr>
        <w:t>eingesehen und die Broschüre digital durchgeblättert werden</w:t>
      </w:r>
      <w:r>
        <w:rPr>
          <w:rFonts w:ascii="Arial" w:hAnsi="Arial" w:cs="Arial"/>
          <w:color w:val="313537"/>
          <w:sz w:val="21"/>
          <w:szCs w:val="21"/>
          <w:shd w:val="clear" w:color="auto" w:fill="FFFFFF"/>
        </w:rPr>
        <w:t>.</w:t>
      </w:r>
    </w:p>
    <w:p w14:paraId="1BBC9FCF" w14:textId="77777777" w:rsidR="00E06215" w:rsidRPr="00E06215" w:rsidRDefault="00E06215" w:rsidP="00E06215">
      <w:pPr>
        <w:pStyle w:val="paragraph"/>
        <w:spacing w:before="120" w:beforeAutospacing="0" w:after="0" w:afterAutospacing="0" w:line="360" w:lineRule="auto"/>
        <w:jc w:val="both"/>
        <w:textAlignment w:val="baseline"/>
        <w:rPr>
          <w:rFonts w:ascii="Arial" w:hAnsi="Arial" w:cs="Arial"/>
          <w:b/>
          <w:bCs/>
          <w:color w:val="313537"/>
          <w:sz w:val="21"/>
          <w:szCs w:val="21"/>
          <w:shd w:val="clear" w:color="auto" w:fill="FFFFFF"/>
        </w:rPr>
      </w:pPr>
      <w:r w:rsidRPr="00E06215">
        <w:rPr>
          <w:rFonts w:ascii="Arial" w:hAnsi="Arial" w:cs="Arial"/>
          <w:b/>
          <w:bCs/>
          <w:color w:val="313537"/>
          <w:sz w:val="21"/>
          <w:szCs w:val="21"/>
          <w:shd w:val="clear" w:color="auto" w:fill="FFFFFF"/>
        </w:rPr>
        <w:t>Bayerische Demenzwoche wieder integriert</w:t>
      </w:r>
    </w:p>
    <w:p w14:paraId="2E4B87E4" w14:textId="77777777" w:rsidR="00E06215" w:rsidRPr="00E06215" w:rsidRDefault="00E06215" w:rsidP="00E06215">
      <w:pPr>
        <w:pStyle w:val="paragraph"/>
        <w:spacing w:before="120" w:beforeAutospacing="0" w:after="0" w:afterAutospacing="0" w:line="360" w:lineRule="auto"/>
        <w:jc w:val="both"/>
        <w:textAlignment w:val="baseline"/>
        <w:rPr>
          <w:rFonts w:ascii="Arial" w:hAnsi="Arial" w:cs="Arial"/>
          <w:color w:val="313537"/>
          <w:sz w:val="21"/>
          <w:szCs w:val="21"/>
          <w:shd w:val="clear" w:color="auto" w:fill="FFFFFF"/>
        </w:rPr>
      </w:pPr>
      <w:r w:rsidRPr="00E06215">
        <w:rPr>
          <w:rFonts w:ascii="Arial" w:hAnsi="Arial" w:cs="Arial"/>
          <w:color w:val="313537"/>
          <w:sz w:val="21"/>
          <w:szCs w:val="21"/>
          <w:shd w:val="clear" w:color="auto" w:fill="FFFFFF"/>
        </w:rPr>
        <w:t>Auch die Veranstaltungen der Bayerischen Demenzwoche im Landkreis Rhön-Grabfeld sind wieder Bestandteil der Broschüre. Die bereits im September stattfindenden Angebote sind als „Heft im Heft“ integriert. So erhalten Bürgerinnen und Bürger einen kompakten Überblick über Veranstaltungen zu den Themen Demenz, Pflege, Unterstützung und Teilhabe.</w:t>
      </w:r>
    </w:p>
    <w:p w14:paraId="1E3106AB" w14:textId="77777777" w:rsidR="00155572" w:rsidRDefault="00155572" w:rsidP="00155572">
      <w:pPr>
        <w:pStyle w:val="paragraph"/>
        <w:spacing w:before="120" w:beforeAutospacing="0" w:after="0" w:afterAutospacing="0" w:line="360" w:lineRule="auto"/>
        <w:jc w:val="both"/>
        <w:textAlignment w:val="baseline"/>
        <w:rPr>
          <w:rFonts w:ascii="Arial" w:hAnsi="Arial" w:cs="Arial"/>
          <w:sz w:val="20"/>
          <w:szCs w:val="20"/>
        </w:rPr>
      </w:pPr>
      <w:r>
        <w:rPr>
          <w:rFonts w:ascii="Arial" w:hAnsi="Arial" w:cs="Arial"/>
          <w:noProof/>
          <w:color w:val="313537"/>
          <w:sz w:val="21"/>
          <w:szCs w:val="21"/>
          <w:shd w:val="clear" w:color="auto" w:fill="FFFFFF"/>
        </w:rPr>
        <w:lastRenderedPageBreak/>
        <w:drawing>
          <wp:inline distT="0" distB="0" distL="0" distR="0" wp14:anchorId="0D300400" wp14:editId="56A15E80">
            <wp:extent cx="5191237" cy="3895725"/>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5191438" cy="3895876"/>
                    </a:xfrm>
                    <a:prstGeom prst="rect">
                      <a:avLst/>
                    </a:prstGeom>
                    <a:noFill/>
                    <a:ln>
                      <a:noFill/>
                    </a:ln>
                  </pic:spPr>
                </pic:pic>
              </a:graphicData>
            </a:graphic>
          </wp:inline>
        </w:drawing>
      </w:r>
    </w:p>
    <w:p w14:paraId="59D9A230" w14:textId="2E0D5790" w:rsidR="00155572" w:rsidRPr="00145124" w:rsidRDefault="00155572" w:rsidP="00F659E7">
      <w:pPr>
        <w:pStyle w:val="paragraph"/>
        <w:spacing w:before="120" w:beforeAutospacing="0" w:after="0" w:afterAutospacing="0" w:line="360" w:lineRule="auto"/>
        <w:jc w:val="both"/>
        <w:textAlignment w:val="baseline"/>
        <w:rPr>
          <w:rFonts w:ascii="Arial" w:hAnsi="Arial" w:cs="Arial"/>
          <w:sz w:val="20"/>
          <w:szCs w:val="20"/>
        </w:rPr>
      </w:pPr>
      <w:r w:rsidRPr="00C42823">
        <w:rPr>
          <w:rFonts w:ascii="Arial" w:hAnsi="Arial" w:cs="Arial"/>
          <w:b/>
          <w:bCs/>
          <w:sz w:val="20"/>
          <w:szCs w:val="20"/>
        </w:rPr>
        <w:t>Bildunterschrift</w:t>
      </w:r>
      <w:r>
        <w:rPr>
          <w:rFonts w:ascii="Arial" w:hAnsi="Arial" w:cs="Arial"/>
          <w:sz w:val="20"/>
          <w:szCs w:val="20"/>
        </w:rPr>
        <w:t>: Freuen sich auf die vielfältigen Angebote</w:t>
      </w:r>
      <w:r w:rsidR="007027BF">
        <w:rPr>
          <w:rFonts w:ascii="Arial" w:hAnsi="Arial" w:cs="Arial"/>
          <w:sz w:val="20"/>
          <w:szCs w:val="20"/>
        </w:rPr>
        <w:t>,</w:t>
      </w:r>
      <w:r>
        <w:rPr>
          <w:rFonts w:ascii="Arial" w:hAnsi="Arial" w:cs="Arial"/>
          <w:sz w:val="20"/>
          <w:szCs w:val="20"/>
        </w:rPr>
        <w:t xml:space="preserve"> die im September und Oktober rund um die Themen Demenz sowie „</w:t>
      </w:r>
      <w:r w:rsidR="007027BF">
        <w:rPr>
          <w:rFonts w:ascii="Arial" w:hAnsi="Arial" w:cs="Arial"/>
          <w:sz w:val="20"/>
          <w:szCs w:val="20"/>
        </w:rPr>
        <w:t>G</w:t>
      </w:r>
      <w:r>
        <w:rPr>
          <w:rFonts w:ascii="Arial" w:hAnsi="Arial" w:cs="Arial"/>
          <w:sz w:val="20"/>
          <w:szCs w:val="20"/>
        </w:rPr>
        <w:t>esund älter werden“ im gesamten Landkreis Rhön-Grabfeld zur Auswahl stehen (v.l.n.r.) Susanne Stäblein (</w:t>
      </w:r>
      <w:proofErr w:type="spellStart"/>
      <w:r>
        <w:rPr>
          <w:rFonts w:ascii="Arial" w:hAnsi="Arial" w:cs="Arial"/>
          <w:sz w:val="20"/>
          <w:szCs w:val="20"/>
        </w:rPr>
        <w:t>Gesundheitsregion</w:t>
      </w:r>
      <w:r w:rsidRPr="00C42823">
        <w:rPr>
          <w:rFonts w:ascii="Arial" w:hAnsi="Arial" w:cs="Arial"/>
          <w:sz w:val="20"/>
          <w:szCs w:val="20"/>
          <w:vertAlign w:val="superscript"/>
        </w:rPr>
        <w:t>plus</w:t>
      </w:r>
      <w:proofErr w:type="spellEnd"/>
      <w:r>
        <w:rPr>
          <w:rFonts w:ascii="Arial" w:hAnsi="Arial" w:cs="Arial"/>
          <w:sz w:val="20"/>
          <w:szCs w:val="20"/>
        </w:rPr>
        <w:t xml:space="preserve"> des Landkreises Rhön-Grabfeld), Landrätin Sonja Rahm und Evelyn Warmuth (Amt für Senioren und Menschen mit Behinderung) (Foto: Melanie Hofmann / Landkreis Rhön-Grabfeld).</w:t>
      </w:r>
    </w:p>
    <w:p w14:paraId="45F5DCDA" w14:textId="77777777" w:rsidR="00312882" w:rsidRDefault="00312882"/>
    <w:sectPr w:rsidR="00312882" w:rsidSect="00155572">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27517" w14:textId="77777777" w:rsidR="00F34227" w:rsidRDefault="00F34227">
      <w:r>
        <w:separator/>
      </w:r>
    </w:p>
  </w:endnote>
  <w:endnote w:type="continuationSeparator" w:id="0">
    <w:p w14:paraId="52368885" w14:textId="77777777" w:rsidR="00F34227" w:rsidRDefault="00F34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4E72F" w14:textId="77777777" w:rsidR="00E06215" w:rsidRDefault="00E06215">
    <w:pPr>
      <w:pStyle w:val="Fuzeile"/>
    </w:pPr>
    <w:r w:rsidRPr="00677B76">
      <w:rPr>
        <w:noProof/>
      </w:rPr>
      <mc:AlternateContent>
        <mc:Choice Requires="wps">
          <w:drawing>
            <wp:anchor distT="0" distB="0" distL="114300" distR="114300" simplePos="0" relativeHeight="251665408" behindDoc="0" locked="0" layoutInCell="1" allowOverlap="1" wp14:anchorId="084A2D85" wp14:editId="20C105BC">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7865D962" id="Gerade Verbindung 4" o:spid="_x0000_s1026" style="position:absolute;z-index:2516654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66432" behindDoc="0" locked="0" layoutInCell="1" allowOverlap="1" wp14:anchorId="2805BC8A" wp14:editId="7F1EB94B">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05E7E83" id="Gerade Verbindung 5" o:spid="_x0000_s1026" style="position:absolute;z-index:2516664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61312" behindDoc="0" locked="0" layoutInCell="1" allowOverlap="1" wp14:anchorId="58B7772B" wp14:editId="11638F7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1C7393CB" w14:textId="77777777" w:rsidR="00E06215" w:rsidRPr="003A73D3" w:rsidRDefault="00E06215"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B7772B"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1C7393CB" w14:textId="77777777" w:rsidR="00E06215" w:rsidRPr="003A73D3" w:rsidRDefault="00E06215"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A6BFD" w14:textId="77777777" w:rsidR="00E06215" w:rsidRPr="00FD0373" w:rsidRDefault="00E06215"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60288" behindDoc="0" locked="0" layoutInCell="1" allowOverlap="1" wp14:anchorId="7826E557" wp14:editId="07392BFA">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3BA6FBF4" w14:textId="77777777" w:rsidR="00E06215" w:rsidRPr="003A73D3" w:rsidRDefault="00E06215"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Pr>
                              <w:noProof/>
                            </w:rPr>
                            <w:t>1</w:t>
                          </w:r>
                          <w:r w:rsidRPr="003A73D3">
                            <w:fldChar w:fldCharType="end"/>
                          </w:r>
                          <w:r w:rsidRPr="003A73D3">
                            <w:t xml:space="preserve"> von </w:t>
                          </w:r>
                          <w:fldSimple w:instr=" NUMPAGES   \* MERGEFORMAT ">
                            <w:r>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26E557" id="_x0000_t202" coordsize="21600,21600" o:spt="202" path="m,l,21600r21600,l21600,xe">
              <v:stroke joinstyle="miter"/>
              <v:path gradientshapeok="t" o:connecttype="rect"/>
            </v:shapetype>
            <v:shape id="_x0000_s1027" type="#_x0000_t202" style="position:absolute;margin-left:-.5pt;margin-top:-53.85pt;width:137.6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3BA6FBF4" w14:textId="77777777" w:rsidR="00E06215" w:rsidRPr="003A73D3" w:rsidRDefault="00E06215"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Pr>
                        <w:noProof/>
                      </w:rPr>
                      <w:t>1</w:t>
                    </w:r>
                    <w:r w:rsidRPr="003A73D3">
                      <w:fldChar w:fldCharType="end"/>
                    </w:r>
                    <w:r w:rsidRPr="003A73D3">
                      <w:t xml:space="preserve"> von </w:t>
                    </w:r>
                    <w:fldSimple w:instr=" NUMPAGES   \* MERGEFORMAT ">
                      <w:r>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899A1" w14:textId="77777777" w:rsidR="00F34227" w:rsidRDefault="00F34227">
      <w:r>
        <w:separator/>
      </w:r>
    </w:p>
  </w:footnote>
  <w:footnote w:type="continuationSeparator" w:id="0">
    <w:p w14:paraId="13BBBA6E" w14:textId="77777777" w:rsidR="00F34227" w:rsidRDefault="00F34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8DB82" w14:textId="77777777" w:rsidR="00E06215" w:rsidRDefault="00E06215">
    <w:pPr>
      <w:pStyle w:val="Kopfzeile"/>
    </w:pPr>
    <w:r>
      <w:rPr>
        <w:noProof/>
      </w:rPr>
      <w:drawing>
        <wp:anchor distT="0" distB="0" distL="114300" distR="114300" simplePos="0" relativeHeight="251662336" behindDoc="0" locked="0" layoutInCell="1" allowOverlap="1" wp14:anchorId="43657189" wp14:editId="25C16B9D">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2266B" w14:textId="77777777" w:rsidR="00E06215" w:rsidRDefault="00E06215">
    <w:pPr>
      <w:pStyle w:val="Kopfzeile"/>
    </w:pPr>
    <w:r>
      <w:rPr>
        <w:rFonts w:cs="Arial"/>
        <w:noProof/>
        <w:szCs w:val="21"/>
      </w:rPr>
      <w:drawing>
        <wp:anchor distT="0" distB="0" distL="114300" distR="114300" simplePos="0" relativeHeight="251659264" behindDoc="0" locked="0" layoutInCell="1" allowOverlap="1" wp14:anchorId="33831F05" wp14:editId="4849E067">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5598D174" w14:textId="77777777" w:rsidR="00E06215" w:rsidRDefault="00E06215">
    <w:pPr>
      <w:pStyle w:val="Kopfzeile"/>
    </w:pPr>
    <w:r>
      <w:rPr>
        <w:noProof/>
      </w:rPr>
      <w:drawing>
        <wp:inline distT="0" distB="0" distL="0" distR="0" wp14:anchorId="5532A43C" wp14:editId="12D38351">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64384" behindDoc="0" locked="0" layoutInCell="1" allowOverlap="1" wp14:anchorId="57617505" wp14:editId="50D31C4E">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968AFAC" id="Gerade Verbindung 8" o:spid="_x0000_s1026" style="position:absolute;z-index:2516643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63360" behindDoc="0" locked="0" layoutInCell="1" allowOverlap="1" wp14:anchorId="4DF1ADDB" wp14:editId="4BA79C60">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4C7AEE45" id="Gerade Verbindung 9" o:spid="_x0000_s1026" style="position:absolute;z-index:251663360;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72"/>
    <w:rsid w:val="00067421"/>
    <w:rsid w:val="00155572"/>
    <w:rsid w:val="00312882"/>
    <w:rsid w:val="00393580"/>
    <w:rsid w:val="00420F05"/>
    <w:rsid w:val="006969B6"/>
    <w:rsid w:val="006D0F52"/>
    <w:rsid w:val="007027BF"/>
    <w:rsid w:val="009E6084"/>
    <w:rsid w:val="00C33DB4"/>
    <w:rsid w:val="00C6584E"/>
    <w:rsid w:val="00D239B1"/>
    <w:rsid w:val="00D6520B"/>
    <w:rsid w:val="00D67179"/>
    <w:rsid w:val="00DA1366"/>
    <w:rsid w:val="00DD55E5"/>
    <w:rsid w:val="00E06215"/>
    <w:rsid w:val="00EC0DDD"/>
    <w:rsid w:val="00F34227"/>
    <w:rsid w:val="00F659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70482"/>
  <w15:chartTrackingRefBased/>
  <w15:docId w15:val="{B49D2E40-688A-42BC-A5B0-65B7919D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5572"/>
    <w:pPr>
      <w:spacing w:after="0" w:line="240" w:lineRule="auto"/>
    </w:pPr>
    <w:rPr>
      <w:rFonts w:ascii="Arial" w:eastAsia="Times New Roman" w:hAnsi="Arial" w:cs="Times New Roman"/>
      <w:color w:val="262626" w:themeColor="text1" w:themeTint="D9"/>
      <w:kern w:val="0"/>
      <w:sz w:val="21"/>
      <w:szCs w:val="24"/>
      <w:lang w:eastAsia="de-DE"/>
      <w14:ligatures w14:val="none"/>
    </w:rPr>
  </w:style>
  <w:style w:type="paragraph" w:styleId="berschrift1">
    <w:name w:val="heading 1"/>
    <w:basedOn w:val="Standard"/>
    <w:next w:val="Standard"/>
    <w:link w:val="berschrift1Zchn"/>
    <w:uiPriority w:val="9"/>
    <w:qFormat/>
    <w:rsid w:val="001555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1555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15557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15557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15557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155572"/>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55572"/>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55572"/>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55572"/>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5557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15557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15557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15557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15557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15557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5557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5557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55572"/>
    <w:rPr>
      <w:rFonts w:eastAsiaTheme="majorEastAsia" w:cstheme="majorBidi"/>
      <w:color w:val="272727" w:themeColor="text1" w:themeTint="D8"/>
    </w:rPr>
  </w:style>
  <w:style w:type="paragraph" w:styleId="Titel">
    <w:name w:val="Title"/>
    <w:basedOn w:val="Standard"/>
    <w:next w:val="Standard"/>
    <w:link w:val="TitelZchn"/>
    <w:uiPriority w:val="10"/>
    <w:qFormat/>
    <w:rsid w:val="00155572"/>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5557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5557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5557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5557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55572"/>
    <w:rPr>
      <w:i/>
      <w:iCs/>
      <w:color w:val="404040" w:themeColor="text1" w:themeTint="BF"/>
    </w:rPr>
  </w:style>
  <w:style w:type="paragraph" w:styleId="Listenabsatz">
    <w:name w:val="List Paragraph"/>
    <w:basedOn w:val="Standard"/>
    <w:uiPriority w:val="34"/>
    <w:qFormat/>
    <w:rsid w:val="00155572"/>
    <w:pPr>
      <w:ind w:left="720"/>
      <w:contextualSpacing/>
    </w:pPr>
  </w:style>
  <w:style w:type="character" w:styleId="IntensiveHervorhebung">
    <w:name w:val="Intense Emphasis"/>
    <w:basedOn w:val="Absatz-Standardschriftart"/>
    <w:uiPriority w:val="21"/>
    <w:qFormat/>
    <w:rsid w:val="00155572"/>
    <w:rPr>
      <w:i/>
      <w:iCs/>
      <w:color w:val="2E74B5" w:themeColor="accent1" w:themeShade="BF"/>
    </w:rPr>
  </w:style>
  <w:style w:type="paragraph" w:styleId="IntensivesZitat">
    <w:name w:val="Intense Quote"/>
    <w:basedOn w:val="Standard"/>
    <w:next w:val="Standard"/>
    <w:link w:val="IntensivesZitatZchn"/>
    <w:uiPriority w:val="30"/>
    <w:qFormat/>
    <w:rsid w:val="001555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155572"/>
    <w:rPr>
      <w:i/>
      <w:iCs/>
      <w:color w:val="2E74B5" w:themeColor="accent1" w:themeShade="BF"/>
    </w:rPr>
  </w:style>
  <w:style w:type="character" w:styleId="IntensiverVerweis">
    <w:name w:val="Intense Reference"/>
    <w:basedOn w:val="Absatz-Standardschriftart"/>
    <w:uiPriority w:val="32"/>
    <w:qFormat/>
    <w:rsid w:val="00155572"/>
    <w:rPr>
      <w:b/>
      <w:bCs/>
      <w:smallCaps/>
      <w:color w:val="2E74B5" w:themeColor="accent1" w:themeShade="BF"/>
      <w:spacing w:val="5"/>
    </w:rPr>
  </w:style>
  <w:style w:type="paragraph" w:styleId="Kopfzeile">
    <w:name w:val="header"/>
    <w:basedOn w:val="Standard"/>
    <w:link w:val="KopfzeileZchn"/>
    <w:uiPriority w:val="99"/>
    <w:unhideWhenUsed/>
    <w:rsid w:val="00155572"/>
    <w:pPr>
      <w:tabs>
        <w:tab w:val="center" w:pos="4536"/>
        <w:tab w:val="right" w:pos="9072"/>
      </w:tabs>
    </w:pPr>
  </w:style>
  <w:style w:type="character" w:customStyle="1" w:styleId="KopfzeileZchn">
    <w:name w:val="Kopfzeile Zchn"/>
    <w:basedOn w:val="Absatz-Standardschriftart"/>
    <w:link w:val="Kopfzeile"/>
    <w:uiPriority w:val="99"/>
    <w:rsid w:val="00155572"/>
    <w:rPr>
      <w:rFonts w:ascii="Arial" w:eastAsia="Times New Roman" w:hAnsi="Arial" w:cs="Times New Roman"/>
      <w:color w:val="262626" w:themeColor="text1" w:themeTint="D9"/>
      <w:kern w:val="0"/>
      <w:sz w:val="21"/>
      <w:szCs w:val="24"/>
      <w:lang w:eastAsia="de-DE"/>
      <w14:ligatures w14:val="none"/>
    </w:rPr>
  </w:style>
  <w:style w:type="paragraph" w:styleId="Fuzeile">
    <w:name w:val="footer"/>
    <w:basedOn w:val="Standard"/>
    <w:link w:val="FuzeileZchn"/>
    <w:uiPriority w:val="99"/>
    <w:unhideWhenUsed/>
    <w:rsid w:val="00155572"/>
    <w:pPr>
      <w:tabs>
        <w:tab w:val="center" w:pos="4536"/>
        <w:tab w:val="right" w:pos="9072"/>
      </w:tabs>
    </w:pPr>
  </w:style>
  <w:style w:type="character" w:customStyle="1" w:styleId="FuzeileZchn">
    <w:name w:val="Fußzeile Zchn"/>
    <w:basedOn w:val="Absatz-Standardschriftart"/>
    <w:link w:val="Fuzeile"/>
    <w:uiPriority w:val="99"/>
    <w:rsid w:val="00155572"/>
    <w:rPr>
      <w:rFonts w:ascii="Arial" w:eastAsia="Times New Roman" w:hAnsi="Arial" w:cs="Times New Roman"/>
      <w:color w:val="262626" w:themeColor="text1" w:themeTint="D9"/>
      <w:kern w:val="0"/>
      <w:sz w:val="21"/>
      <w:szCs w:val="24"/>
      <w:lang w:eastAsia="de-DE"/>
      <w14:ligatures w14:val="none"/>
    </w:rPr>
  </w:style>
  <w:style w:type="table" w:styleId="Tabellenraster">
    <w:name w:val="Table Grid"/>
    <w:basedOn w:val="NormaleTabelle"/>
    <w:uiPriority w:val="59"/>
    <w:rsid w:val="00155572"/>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ockStandard">
    <w:name w:val="Infoblock Standard"/>
    <w:basedOn w:val="Standard"/>
    <w:link w:val="InfoblockStandardZchn"/>
    <w:qFormat/>
    <w:rsid w:val="00155572"/>
    <w:pPr>
      <w:spacing w:line="200" w:lineRule="exact"/>
    </w:pPr>
    <w:rPr>
      <w:rFonts w:cs="Arial"/>
      <w:sz w:val="16"/>
      <w:szCs w:val="16"/>
    </w:rPr>
  </w:style>
  <w:style w:type="character" w:customStyle="1" w:styleId="InfoblockStandardZchn">
    <w:name w:val="Infoblock Standard Zchn"/>
    <w:basedOn w:val="Absatz-Standardschriftart"/>
    <w:link w:val="InfoblockStandard"/>
    <w:rsid w:val="00155572"/>
    <w:rPr>
      <w:rFonts w:ascii="Arial" w:eastAsia="Times New Roman" w:hAnsi="Arial" w:cs="Arial"/>
      <w:color w:val="262626" w:themeColor="text1" w:themeTint="D9"/>
      <w:kern w:val="0"/>
      <w:sz w:val="16"/>
      <w:szCs w:val="16"/>
      <w:lang w:eastAsia="de-DE"/>
      <w14:ligatures w14:val="none"/>
    </w:rPr>
  </w:style>
  <w:style w:type="character" w:styleId="Hyperlink">
    <w:name w:val="Hyperlink"/>
    <w:basedOn w:val="Absatz-Standardschriftart"/>
    <w:uiPriority w:val="99"/>
    <w:unhideWhenUsed/>
    <w:rsid w:val="00155572"/>
    <w:rPr>
      <w:color w:val="0000FF"/>
      <w:u w:val="single"/>
    </w:rPr>
  </w:style>
  <w:style w:type="paragraph" w:customStyle="1" w:styleId="paragraph">
    <w:name w:val="paragraph"/>
    <w:basedOn w:val="Standard"/>
    <w:rsid w:val="00155572"/>
    <w:pPr>
      <w:spacing w:before="100" w:beforeAutospacing="1" w:after="100" w:afterAutospacing="1"/>
    </w:pPr>
    <w:rPr>
      <w:rFonts w:ascii="Times New Roman" w:hAnsi="Times New Roman"/>
      <w:color w:val="auto"/>
      <w:sz w:val="24"/>
    </w:rPr>
  </w:style>
  <w:style w:type="character" w:styleId="NichtaufgelsteErwhnung">
    <w:name w:val="Unresolved Mention"/>
    <w:basedOn w:val="Absatz-Standardschriftart"/>
    <w:uiPriority w:val="99"/>
    <w:semiHidden/>
    <w:unhideWhenUsed/>
    <w:rsid w:val="00E062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307583">
      <w:bodyDiv w:val="1"/>
      <w:marLeft w:val="0"/>
      <w:marRight w:val="0"/>
      <w:marTop w:val="0"/>
      <w:marBottom w:val="0"/>
      <w:divBdr>
        <w:top w:val="none" w:sz="0" w:space="0" w:color="auto"/>
        <w:left w:val="none" w:sz="0" w:space="0" w:color="auto"/>
        <w:bottom w:val="none" w:sz="0" w:space="0" w:color="auto"/>
        <w:right w:val="none" w:sz="0" w:space="0" w:color="auto"/>
      </w:divBdr>
    </w:div>
    <w:div w:id="95120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4.jpeg"/><Relationship Id="rId5" Type="http://schemas.openxmlformats.org/officeDocument/2006/relationships/endnotes" Target="endnotes.xml"/><Relationship Id="rId10" Type="http://schemas.openxmlformats.org/officeDocument/2006/relationships/hyperlink" Target="mailto:pflegelotse@hohenroth.de" TargetMode="Externa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617</Words>
  <Characters>3894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ikom</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Hofmann, Melanie</dc:creator>
  <cp:keywords/>
  <dc:description/>
  <cp:lastModifiedBy>Hüther, Christian</cp:lastModifiedBy>
  <cp:revision>9</cp:revision>
  <dcterms:created xsi:type="dcterms:W3CDTF">2026-08-12T11:58:00Z</dcterms:created>
  <dcterms:modified xsi:type="dcterms:W3CDTF">2026-08-24T07:40:00Z</dcterms:modified>
</cp:coreProperties>
</file>