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64A20" w14:textId="77777777" w:rsidR="00D0353F" w:rsidRDefault="00D0353F" w:rsidP="00C460B2">
      <w:pPr>
        <w:rPr>
          <w:b/>
          <w:color w:val="333333"/>
          <w:sz w:val="44"/>
        </w:rPr>
      </w:pPr>
      <w:r>
        <w:rPr>
          <w:b/>
          <w:color w:val="333333"/>
          <w:sz w:val="44"/>
        </w:rPr>
        <w:t xml:space="preserve">                                                         </w:t>
      </w:r>
    </w:p>
    <w:tbl>
      <w:tblPr>
        <w:tblW w:w="0" w:type="auto"/>
        <w:tblLayout w:type="fixed"/>
        <w:tblCellMar>
          <w:left w:w="70" w:type="dxa"/>
          <w:right w:w="70" w:type="dxa"/>
        </w:tblCellMar>
        <w:tblLook w:val="0000" w:firstRow="0" w:lastRow="0" w:firstColumn="0" w:lastColumn="0" w:noHBand="0" w:noVBand="0"/>
      </w:tblPr>
      <w:tblGrid>
        <w:gridCol w:w="6449"/>
        <w:gridCol w:w="2763"/>
      </w:tblGrid>
      <w:tr w:rsidR="00D0353F" w14:paraId="7D024447" w14:textId="77777777" w:rsidTr="003D5124">
        <w:tc>
          <w:tcPr>
            <w:tcW w:w="6449" w:type="dxa"/>
          </w:tcPr>
          <w:p w14:paraId="41068FB5" w14:textId="77777777" w:rsidR="00D0353F" w:rsidRDefault="00D0353F" w:rsidP="00C460B2">
            <w:pPr>
              <w:rPr>
                <w:b/>
                <w:color w:val="333333"/>
                <w:sz w:val="44"/>
              </w:rPr>
            </w:pPr>
          </w:p>
        </w:tc>
        <w:tc>
          <w:tcPr>
            <w:tcW w:w="2763" w:type="dxa"/>
          </w:tcPr>
          <w:p w14:paraId="33C3E3AD" w14:textId="4EEEAD54" w:rsidR="00D0353F" w:rsidRDefault="00D0353F" w:rsidP="00C460B2">
            <w:pPr>
              <w:rPr>
                <w:b/>
                <w:color w:val="333333"/>
                <w:sz w:val="44"/>
              </w:rPr>
            </w:pPr>
            <w:r>
              <w:rPr>
                <w:b/>
                <w:color w:val="333333"/>
                <w:sz w:val="40"/>
              </w:rPr>
              <w:t>Presse</w:t>
            </w:r>
          </w:p>
        </w:tc>
      </w:tr>
      <w:tr w:rsidR="00D0353F" w14:paraId="41BB419F" w14:textId="77777777" w:rsidTr="003D5124">
        <w:tc>
          <w:tcPr>
            <w:tcW w:w="6449" w:type="dxa"/>
          </w:tcPr>
          <w:p w14:paraId="5B024F3A" w14:textId="77777777" w:rsidR="00D0353F" w:rsidRDefault="00D0353F" w:rsidP="00C460B2">
            <w:pPr>
              <w:rPr>
                <w:b/>
                <w:color w:val="333333"/>
                <w:sz w:val="44"/>
              </w:rPr>
            </w:pPr>
          </w:p>
        </w:tc>
        <w:tc>
          <w:tcPr>
            <w:tcW w:w="2763" w:type="dxa"/>
          </w:tcPr>
          <w:p w14:paraId="02A65298" w14:textId="4A042353" w:rsidR="00D0353F" w:rsidRDefault="00D0353F" w:rsidP="00C460B2">
            <w:pPr>
              <w:rPr>
                <w:b/>
                <w:color w:val="333333"/>
                <w:sz w:val="44"/>
              </w:rPr>
            </w:pPr>
            <w:r>
              <w:rPr>
                <w:b/>
                <w:color w:val="333333"/>
                <w:sz w:val="40"/>
              </w:rPr>
              <w:t>Mitteilung</w:t>
            </w:r>
          </w:p>
        </w:tc>
      </w:tr>
      <w:tr w:rsidR="00D0353F" w14:paraId="5F70430F" w14:textId="77777777" w:rsidTr="003D5124">
        <w:tc>
          <w:tcPr>
            <w:tcW w:w="6449" w:type="dxa"/>
          </w:tcPr>
          <w:p w14:paraId="47D157A4" w14:textId="77777777" w:rsidR="00D0353F" w:rsidRDefault="00D0353F" w:rsidP="00C460B2">
            <w:pPr>
              <w:rPr>
                <w:b/>
                <w:color w:val="333333"/>
                <w:sz w:val="44"/>
              </w:rPr>
            </w:pPr>
          </w:p>
        </w:tc>
        <w:tc>
          <w:tcPr>
            <w:tcW w:w="2763" w:type="dxa"/>
          </w:tcPr>
          <w:p w14:paraId="451C081E" w14:textId="77777777" w:rsidR="00D0353F" w:rsidRDefault="00D0353F" w:rsidP="00C460B2">
            <w:pPr>
              <w:rPr>
                <w:color w:val="333333"/>
              </w:rPr>
            </w:pPr>
            <w:r>
              <w:rPr>
                <w:color w:val="333333"/>
              </w:rPr>
              <w:t>Stadt Bad Segeberg</w:t>
            </w:r>
          </w:p>
        </w:tc>
      </w:tr>
      <w:tr w:rsidR="00D0353F" w14:paraId="03F6DD95" w14:textId="77777777" w:rsidTr="003D5124">
        <w:tc>
          <w:tcPr>
            <w:tcW w:w="6449" w:type="dxa"/>
          </w:tcPr>
          <w:p w14:paraId="70C98052" w14:textId="77777777" w:rsidR="00D0353F" w:rsidRDefault="00D0353F" w:rsidP="00C460B2">
            <w:pPr>
              <w:rPr>
                <w:b/>
                <w:color w:val="333333"/>
                <w:sz w:val="44"/>
              </w:rPr>
            </w:pPr>
          </w:p>
        </w:tc>
        <w:tc>
          <w:tcPr>
            <w:tcW w:w="2763" w:type="dxa"/>
          </w:tcPr>
          <w:p w14:paraId="7D4CBCE0" w14:textId="77777777" w:rsidR="00D0353F" w:rsidRDefault="00D0353F" w:rsidP="00C460B2">
            <w:pPr>
              <w:rPr>
                <w:b/>
                <w:color w:val="333333"/>
                <w:sz w:val="44"/>
              </w:rPr>
            </w:pPr>
          </w:p>
        </w:tc>
      </w:tr>
      <w:tr w:rsidR="00D0353F" w14:paraId="0FD210BB" w14:textId="77777777" w:rsidTr="003D5124">
        <w:tc>
          <w:tcPr>
            <w:tcW w:w="6449" w:type="dxa"/>
          </w:tcPr>
          <w:p w14:paraId="309F4883" w14:textId="77777777" w:rsidR="00D0353F" w:rsidRDefault="00D0353F" w:rsidP="00C460B2">
            <w:pPr>
              <w:rPr>
                <w:b/>
                <w:color w:val="333333"/>
                <w:sz w:val="44"/>
              </w:rPr>
            </w:pPr>
          </w:p>
        </w:tc>
        <w:tc>
          <w:tcPr>
            <w:tcW w:w="2763" w:type="dxa"/>
          </w:tcPr>
          <w:p w14:paraId="69ADA9F2" w14:textId="77777777" w:rsidR="00D0353F" w:rsidRDefault="00D0353F" w:rsidP="00C460B2">
            <w:pPr>
              <w:rPr>
                <w:color w:val="333333"/>
              </w:rPr>
            </w:pPr>
            <w:r>
              <w:rPr>
                <w:color w:val="333333"/>
              </w:rPr>
              <w:t>Lübecker Straße 9</w:t>
            </w:r>
          </w:p>
          <w:p w14:paraId="465D9962" w14:textId="77777777" w:rsidR="00D0353F" w:rsidRDefault="00D0353F" w:rsidP="00C460B2">
            <w:pPr>
              <w:rPr>
                <w:color w:val="333333"/>
              </w:rPr>
            </w:pPr>
            <w:r>
              <w:rPr>
                <w:color w:val="333333"/>
              </w:rPr>
              <w:t>23795 Bad Segeberg</w:t>
            </w:r>
          </w:p>
        </w:tc>
      </w:tr>
      <w:tr w:rsidR="00D0353F" w14:paraId="76C4AB7F" w14:textId="77777777" w:rsidTr="003D5124">
        <w:tc>
          <w:tcPr>
            <w:tcW w:w="6449" w:type="dxa"/>
          </w:tcPr>
          <w:p w14:paraId="08D89E65" w14:textId="77777777" w:rsidR="00D0353F" w:rsidRDefault="00D0353F" w:rsidP="00C460B2">
            <w:pPr>
              <w:rPr>
                <w:b/>
                <w:color w:val="333333"/>
                <w:sz w:val="44"/>
              </w:rPr>
            </w:pPr>
          </w:p>
        </w:tc>
        <w:tc>
          <w:tcPr>
            <w:tcW w:w="2763" w:type="dxa"/>
          </w:tcPr>
          <w:p w14:paraId="79412E9A" w14:textId="77777777" w:rsidR="00D0353F" w:rsidRDefault="00D0353F" w:rsidP="00C460B2">
            <w:pPr>
              <w:rPr>
                <w:color w:val="333333"/>
              </w:rPr>
            </w:pPr>
            <w:r>
              <w:rPr>
                <w:color w:val="333333"/>
              </w:rPr>
              <w:t>Tel.: (04551) 964-100</w:t>
            </w:r>
          </w:p>
          <w:p w14:paraId="54A5C6B3" w14:textId="77777777" w:rsidR="00D0353F" w:rsidRDefault="00D0353F" w:rsidP="00C460B2">
            <w:pPr>
              <w:rPr>
                <w:color w:val="333333"/>
              </w:rPr>
            </w:pPr>
            <w:r>
              <w:rPr>
                <w:color w:val="333333"/>
              </w:rPr>
              <w:t>Fax.: (04551) 964-150</w:t>
            </w:r>
          </w:p>
        </w:tc>
      </w:tr>
    </w:tbl>
    <w:p w14:paraId="71F42B9B" w14:textId="77777777" w:rsidR="00D0353F" w:rsidRDefault="00D0353F" w:rsidP="00C460B2">
      <w:pPr>
        <w:rPr>
          <w:color w:val="333333"/>
        </w:rPr>
      </w:pPr>
      <w:r>
        <w:rPr>
          <w:b/>
          <w:color w:val="333333"/>
          <w:sz w:val="44"/>
        </w:rPr>
        <w:t xml:space="preserve">           </w:t>
      </w:r>
      <w:r>
        <w:rPr>
          <w:rFonts w:ascii="Arial Rounded MT Bold" w:hAnsi="Arial Rounded MT Bold"/>
          <w:b/>
          <w:color w:val="333333"/>
          <w:sz w:val="44"/>
        </w:rPr>
        <w:t xml:space="preserve">      </w:t>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color w:val="333333"/>
        </w:rPr>
        <w:tab/>
      </w:r>
      <w:r>
        <w:rPr>
          <w:color w:val="333333"/>
        </w:rPr>
        <w:tab/>
      </w:r>
      <w:r>
        <w:rPr>
          <w:color w:val="333333"/>
        </w:rPr>
        <w:tab/>
      </w:r>
    </w:p>
    <w:p w14:paraId="3F39DEE8" w14:textId="77777777" w:rsidR="00D0353F" w:rsidRDefault="00D0353F" w:rsidP="00C460B2">
      <w:pPr>
        <w:rPr>
          <w:color w:val="333333"/>
        </w:rPr>
      </w:pP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p>
    <w:p w14:paraId="2A293F07" w14:textId="77777777" w:rsidR="00D0353F" w:rsidRDefault="00D0353F" w:rsidP="00C460B2">
      <w:pPr>
        <w:rPr>
          <w:color w:val="333333"/>
        </w:rPr>
      </w:pPr>
      <w:r>
        <w:rPr>
          <w:color w:val="333333"/>
        </w:rPr>
        <w:t xml:space="preserve">                                                                                             </w:t>
      </w:r>
    </w:p>
    <w:tbl>
      <w:tblPr>
        <w:tblW w:w="0" w:type="auto"/>
        <w:tblLayout w:type="fixed"/>
        <w:tblCellMar>
          <w:left w:w="70" w:type="dxa"/>
          <w:right w:w="70" w:type="dxa"/>
        </w:tblCellMar>
        <w:tblLook w:val="0000" w:firstRow="0" w:lastRow="0" w:firstColumn="0" w:lastColumn="0" w:noHBand="0" w:noVBand="0"/>
      </w:tblPr>
      <w:tblGrid>
        <w:gridCol w:w="1063"/>
        <w:gridCol w:w="8149"/>
      </w:tblGrid>
      <w:tr w:rsidR="00D0353F" w14:paraId="1F7B7A6B" w14:textId="77777777" w:rsidTr="003D5124">
        <w:tc>
          <w:tcPr>
            <w:tcW w:w="1063" w:type="dxa"/>
          </w:tcPr>
          <w:p w14:paraId="0B63B3BB" w14:textId="667BFF88" w:rsidR="00D0353F" w:rsidRDefault="00C460B2" w:rsidP="00C460B2">
            <w:pPr>
              <w:rPr>
                <w:color w:val="333333"/>
              </w:rPr>
            </w:pPr>
            <w:r>
              <w:rPr>
                <w:color w:val="333333"/>
              </w:rPr>
              <w:t>Nr. 102</w:t>
            </w:r>
          </w:p>
        </w:tc>
        <w:tc>
          <w:tcPr>
            <w:tcW w:w="8149" w:type="dxa"/>
          </w:tcPr>
          <w:p w14:paraId="0AF2CBA7" w14:textId="34E8CEF6" w:rsidR="00D0353F" w:rsidRDefault="00D0353F" w:rsidP="00C460B2">
            <w:pPr>
              <w:rPr>
                <w:color w:val="333333"/>
              </w:rPr>
            </w:pPr>
            <w:r>
              <w:rPr>
                <w:color w:val="333333"/>
              </w:rPr>
              <w:t>/2026 vom 02.11.2026</w:t>
            </w:r>
          </w:p>
        </w:tc>
      </w:tr>
    </w:tbl>
    <w:p w14:paraId="5F142FEA" w14:textId="77777777" w:rsidR="00D0353F" w:rsidRDefault="00D0353F" w:rsidP="00C460B2">
      <w:pPr>
        <w:rPr>
          <w:color w:val="333333"/>
        </w:rPr>
      </w:pPr>
    </w:p>
    <w:p w14:paraId="247F0411" w14:textId="77777777" w:rsidR="00D0353F" w:rsidRDefault="00D0353F" w:rsidP="00C460B2">
      <w:pPr>
        <w:rPr>
          <w:b/>
          <w:color w:val="333333"/>
          <w:sz w:val="28"/>
        </w:rPr>
      </w:pPr>
    </w:p>
    <w:tbl>
      <w:tblPr>
        <w:tblW w:w="0" w:type="auto"/>
        <w:tblLayout w:type="fixed"/>
        <w:tblCellMar>
          <w:left w:w="70" w:type="dxa"/>
          <w:right w:w="70" w:type="dxa"/>
        </w:tblCellMar>
        <w:tblLook w:val="0000" w:firstRow="0" w:lastRow="0" w:firstColumn="0" w:lastColumn="0" w:noHBand="0" w:noVBand="0"/>
      </w:tblPr>
      <w:tblGrid>
        <w:gridCol w:w="6591"/>
      </w:tblGrid>
      <w:tr w:rsidR="00D0353F" w14:paraId="21AE662E" w14:textId="77777777" w:rsidTr="003D5124">
        <w:tc>
          <w:tcPr>
            <w:tcW w:w="6591" w:type="dxa"/>
          </w:tcPr>
          <w:p w14:paraId="37CBD4C5" w14:textId="77777777" w:rsidR="00D0353F" w:rsidRDefault="00D0353F" w:rsidP="00C460B2">
            <w:pPr>
              <w:rPr>
                <w:b/>
                <w:color w:val="333333"/>
                <w:sz w:val="28"/>
              </w:rPr>
            </w:pPr>
          </w:p>
        </w:tc>
      </w:tr>
      <w:tr w:rsidR="00D0353F" w14:paraId="04FE0423" w14:textId="77777777" w:rsidTr="003D5124">
        <w:tc>
          <w:tcPr>
            <w:tcW w:w="6591" w:type="dxa"/>
          </w:tcPr>
          <w:p w14:paraId="3A92B9AB" w14:textId="77777777" w:rsidR="00D0353F" w:rsidRDefault="00D0353F" w:rsidP="00C460B2">
            <w:pPr>
              <w:tabs>
                <w:tab w:val="left" w:pos="0"/>
              </w:tabs>
              <w:rPr>
                <w:b/>
                <w:color w:val="333333"/>
                <w:sz w:val="48"/>
              </w:rPr>
            </w:pPr>
            <w:r w:rsidRPr="001235C8">
              <w:rPr>
                <w:b/>
                <w:color w:val="333333"/>
                <w:sz w:val="48"/>
              </w:rPr>
              <w:t>Furten in der Ziegelstraße fertiggestellt: Erste Befahrung mit RAD.SH</w:t>
            </w:r>
          </w:p>
          <w:p w14:paraId="29E9AF7C" w14:textId="77777777" w:rsidR="00D0353F" w:rsidRPr="00CC484D" w:rsidRDefault="00D0353F" w:rsidP="00C460B2">
            <w:pPr>
              <w:tabs>
                <w:tab w:val="left" w:pos="0"/>
              </w:tabs>
              <w:rPr>
                <w:bCs/>
                <w:color w:val="333333"/>
                <w:sz w:val="48"/>
                <w:szCs w:val="48"/>
              </w:rPr>
            </w:pPr>
            <w:r w:rsidRPr="001235C8">
              <w:rPr>
                <w:bCs/>
                <w:color w:val="333333"/>
                <w:sz w:val="48"/>
                <w:szCs w:val="48"/>
              </w:rPr>
              <w:t xml:space="preserve">Neue </w:t>
            </w:r>
            <w:proofErr w:type="spellStart"/>
            <w:r w:rsidRPr="001235C8">
              <w:rPr>
                <w:bCs/>
                <w:color w:val="333333"/>
                <w:sz w:val="48"/>
                <w:szCs w:val="48"/>
              </w:rPr>
              <w:t>Querungsbereiche</w:t>
            </w:r>
            <w:proofErr w:type="spellEnd"/>
            <w:r w:rsidRPr="001235C8">
              <w:rPr>
                <w:bCs/>
                <w:color w:val="333333"/>
                <w:sz w:val="48"/>
                <w:szCs w:val="48"/>
              </w:rPr>
              <w:t xml:space="preserve"> machen den Rad- und Fußverkehr in der Ziegelstraße besser sichtbar</w:t>
            </w:r>
          </w:p>
        </w:tc>
      </w:tr>
    </w:tbl>
    <w:p w14:paraId="1FF16F42" w14:textId="77777777" w:rsidR="00D0353F" w:rsidRDefault="00D0353F" w:rsidP="00C460B2">
      <w:pPr>
        <w:spacing w:before="100" w:beforeAutospacing="1" w:after="100" w:afterAutospacing="1"/>
      </w:pPr>
      <w:r>
        <w:t xml:space="preserve">Die Furten entlang des einseitigen Zweirichtungsradwegs in der Ziegelstraße sind fertiggestellt. Bei einer ersten gemeinsamen Befahrung machen sich Teilnehmende des Facharbeitskreises von RAD.SH, die an diesem Tag in Bad Segeberg zu Gast sind, ein Bild von den umgebauten </w:t>
      </w:r>
      <w:proofErr w:type="spellStart"/>
      <w:r>
        <w:t>Querungsbereichen</w:t>
      </w:r>
      <w:proofErr w:type="spellEnd"/>
      <w:r>
        <w:t>.</w:t>
      </w:r>
    </w:p>
    <w:p w14:paraId="0C4607D4" w14:textId="77777777" w:rsidR="00D0353F" w:rsidRDefault="00D0353F" w:rsidP="00C460B2">
      <w:pPr>
        <w:spacing w:before="100" w:beforeAutospacing="1" w:after="100" w:afterAutospacing="1"/>
      </w:pPr>
      <w:r>
        <w:t>RAD.SH ist die kommunale Arbeitsgemeinschaft zur Förderung des Fuß- und Radverkehrs in Schleswig-Holstein. Sie vernetzt Kommunen und weitere Akteure und fördert den fachlichen Austausch. Die Teilnehmenden des Facharbeitskreises haben die Planung und Umsetzung der Maßnahme in der Ziegelstraße mit Interesse verfolgt und nutzen die Befahrung, um sich vor Ort über die fertiggestellten Furten zu informieren.</w:t>
      </w:r>
    </w:p>
    <w:p w14:paraId="75A7031D" w14:textId="77777777" w:rsidR="00D0353F" w:rsidRDefault="00D0353F" w:rsidP="00C460B2">
      <w:pPr>
        <w:spacing w:before="100" w:beforeAutospacing="1" w:after="100" w:afterAutospacing="1"/>
      </w:pPr>
      <w:r>
        <w:lastRenderedPageBreak/>
        <w:t xml:space="preserve">Mit der Maßnahme wurden die beschädigten Furten erneuert und </w:t>
      </w:r>
      <w:proofErr w:type="spellStart"/>
      <w:r>
        <w:t>aufgepflastert</w:t>
      </w:r>
      <w:proofErr w:type="spellEnd"/>
      <w:r>
        <w:t>. Durch die Erhöhung sind die Querungsstellen deutlicher wahrnehmbar. Das soll dazu beitragen, dass Radfahrende und zu Fuß Gehende beim Abbiegen besser gesehen werden und der motorisierte Verkehr langsamer abbiegt. Auch der barrierefreie Ausbau sorgt für eine klar erkennbare Führung des Fußverkehrs.</w:t>
      </w:r>
    </w:p>
    <w:p w14:paraId="232F6B18" w14:textId="77777777" w:rsidR="00D0353F" w:rsidRDefault="00D0353F" w:rsidP="00C460B2">
      <w:pPr>
        <w:spacing w:before="100" w:beforeAutospacing="1" w:after="100" w:afterAutospacing="1"/>
      </w:pPr>
      <w:r>
        <w:t>„An den Einmündungen treffen Verkehrsteilnehmende aus unterschiedlichen Richtungen aufeinander. Die umgebauten Furten sollen dazu beitragen, dass alle besser aufeinander achten können. Eine gut erkennbare Gestaltung der Querungsstellen unterstützt das - ebenso wichtig bleibt die gegenseitige Rücksichtnahme“, sagt Bürgermeister Toni Köppen.</w:t>
      </w:r>
    </w:p>
    <w:p w14:paraId="6D2C3F6C" w14:textId="77777777" w:rsidR="00D0353F" w:rsidRDefault="00D0353F" w:rsidP="00C460B2">
      <w:pPr>
        <w:spacing w:before="100" w:beforeAutospacing="1" w:after="100" w:afterAutospacing="1"/>
      </w:pPr>
      <w:r>
        <w:t>Die Unfallstatistik des Unfallatlas weist für den dort erfassten Zeitraum an nahezu allen Einmündungen der Nebenstraßen in die Ziegelstraße (B 432) Unfälle aus. Die erhöhte und klar erkennbare Führung des Rad- und Fußverkehrs soll die Aufmerksamkeit im Einmündungsbereich verbessern und dazu beitragen, Konflikte zwischen den Verkehrsteilnehmenden zu vermeiden.</w:t>
      </w:r>
    </w:p>
    <w:p w14:paraId="558A0BEB" w14:textId="77777777" w:rsidR="00D0353F" w:rsidRDefault="00D0353F" w:rsidP="00C460B2">
      <w:pPr>
        <w:spacing w:before="100" w:beforeAutospacing="1" w:after="100" w:afterAutospacing="1"/>
      </w:pPr>
      <w:r>
        <w:t>Die Bauarbeiten haben im Alltag Einschränkungen und Unmut mit sich gebracht. Die Stadt Bad Segeberg bedankt sich bei den Bürgerinnen und Bürgern für ihre Geduld während der Bauzeit. Neben kritischen Stimmen hat die Stadt auch positive Rückmeldungen zur Maßnahme erhalten. Bürgerinnen und Bürger berichten, dass die Furten nun besser wahrnehmbar und befahr- beziehungsweise begehbar seien.</w:t>
      </w:r>
    </w:p>
    <w:p w14:paraId="2BF80F9D" w14:textId="77777777" w:rsidR="00D0353F" w:rsidRDefault="00D0353F" w:rsidP="00C460B2">
      <w:pPr>
        <w:spacing w:before="100" w:beforeAutospacing="1" w:after="100" w:afterAutospacing="1"/>
      </w:pPr>
      <w:r>
        <w:t xml:space="preserve">„Die Rückmeldungen zeigen, dass die </w:t>
      </w:r>
      <w:proofErr w:type="spellStart"/>
      <w:r>
        <w:t>Querungsbereiche</w:t>
      </w:r>
      <w:proofErr w:type="spellEnd"/>
      <w:r>
        <w:t xml:space="preserve"> nun deutlicher wahrgenommen werden. Das unterstützt eine aufmerksamere und </w:t>
      </w:r>
      <w:proofErr w:type="spellStart"/>
      <w:r>
        <w:t>umsichtigere</w:t>
      </w:r>
      <w:proofErr w:type="spellEnd"/>
      <w:r>
        <w:t xml:space="preserve"> Fahrweise“, sagt der Bauamtsleiter der Stadt Bad Segeberg, Herr Hans-Christian Mohr.</w:t>
      </w:r>
    </w:p>
    <w:p w14:paraId="33A7D626" w14:textId="5831705B" w:rsidR="00D0353F" w:rsidRDefault="00D0353F" w:rsidP="00C460B2">
      <w:pPr>
        <w:spacing w:before="100" w:beforeAutospacing="1" w:after="100" w:afterAutospacing="1"/>
      </w:pPr>
      <w:r>
        <w:t>Die Ziegelstraße ist eine wichtige und stark genutzte Verbindung. Der Radverkehr wird dort in beide Richtungen auf einem einseitigen Radweg geführt. Die Maßnahme wird mit Bundesmitteln aus dem Sonderprogramm „Stadt und Land“ gefördert.</w:t>
      </w:r>
      <w:r w:rsidR="00C460B2">
        <w:t xml:space="preserve"> </w:t>
      </w:r>
    </w:p>
    <w:tbl>
      <w:tblPr>
        <w:tblW w:w="0" w:type="auto"/>
        <w:tblLayout w:type="fixed"/>
        <w:tblCellMar>
          <w:left w:w="70" w:type="dxa"/>
          <w:right w:w="70" w:type="dxa"/>
        </w:tblCellMar>
        <w:tblLook w:val="0000" w:firstRow="0" w:lastRow="0" w:firstColumn="0" w:lastColumn="0" w:noHBand="0" w:noVBand="0"/>
      </w:tblPr>
      <w:tblGrid>
        <w:gridCol w:w="6591"/>
      </w:tblGrid>
      <w:tr w:rsidR="00D0353F" w:rsidRPr="00F22976" w14:paraId="511889D5" w14:textId="77777777" w:rsidTr="003D5124">
        <w:tc>
          <w:tcPr>
            <w:tcW w:w="6591" w:type="dxa"/>
          </w:tcPr>
          <w:p w14:paraId="48CF3B08" w14:textId="77777777" w:rsidR="00D0353F" w:rsidRPr="00F22976" w:rsidRDefault="00D0353F" w:rsidP="00C460B2">
            <w:pPr>
              <w:tabs>
                <w:tab w:val="left" w:pos="0"/>
              </w:tabs>
              <w:rPr>
                <w:rFonts w:cs="Arial"/>
              </w:rPr>
            </w:pPr>
            <w:r w:rsidRPr="00F22976">
              <w:rPr>
                <w:rFonts w:cs="Arial"/>
                <w:b/>
              </w:rPr>
              <w:t>Anlage:</w:t>
            </w:r>
            <w:r w:rsidRPr="00F22976">
              <w:rPr>
                <w:rFonts w:cs="Arial"/>
              </w:rPr>
              <w:t xml:space="preserve"> </w:t>
            </w:r>
            <w:r>
              <w:rPr>
                <w:rFonts w:cs="Arial"/>
              </w:rPr>
              <w:t>Foto Einweihung Furten an Ziegelstraße durch Frau Hohmeier, Stadt Bad Segeberg und Mitgliedern des Facharbeitskreises der RAD.SH © Thorsten Beck, 28.11.2026</w:t>
            </w:r>
          </w:p>
        </w:tc>
      </w:tr>
      <w:tr w:rsidR="00D0353F" w:rsidRPr="00F22976" w14:paraId="1FA07C49" w14:textId="77777777" w:rsidTr="003D5124">
        <w:tc>
          <w:tcPr>
            <w:tcW w:w="6591" w:type="dxa"/>
          </w:tcPr>
          <w:p w14:paraId="356C87BF" w14:textId="77777777" w:rsidR="00D0353F" w:rsidRPr="00F22976" w:rsidRDefault="00D0353F" w:rsidP="00C460B2">
            <w:pPr>
              <w:tabs>
                <w:tab w:val="left" w:pos="0"/>
              </w:tabs>
              <w:rPr>
                <w:rFonts w:cs="Arial"/>
                <w:b/>
              </w:rPr>
            </w:pPr>
          </w:p>
        </w:tc>
      </w:tr>
    </w:tbl>
    <w:p w14:paraId="6ACCC473" w14:textId="77777777" w:rsidR="00D0353F" w:rsidRDefault="00D0353F" w:rsidP="00C460B2">
      <w:pPr>
        <w:rPr>
          <w:rFonts w:cs="Arial"/>
        </w:rPr>
      </w:pPr>
      <w:r w:rsidRPr="007D394D">
        <w:rPr>
          <w:rFonts w:cs="Arial"/>
        </w:rPr>
        <w:t xml:space="preserve">Rückfragen bitte per E-Mail oder telefonisch an </w:t>
      </w:r>
      <w:r>
        <w:rPr>
          <w:rFonts w:cs="Arial"/>
        </w:rPr>
        <w:t>Zeruja Hohmeier: zeruja.hohmeier</w:t>
      </w:r>
      <w:r w:rsidRPr="007D394D">
        <w:rPr>
          <w:rFonts w:cs="Arial"/>
        </w:rPr>
        <w:t>@b</w:t>
      </w:r>
      <w:r>
        <w:rPr>
          <w:rFonts w:cs="Arial"/>
        </w:rPr>
        <w:t>adsegeberg.de oder 04551-964-335</w:t>
      </w:r>
    </w:p>
    <w:p w14:paraId="4C995801" w14:textId="77777777" w:rsidR="00D0353F" w:rsidRDefault="00D0353F" w:rsidP="00C460B2">
      <w:pPr>
        <w:rPr>
          <w:color w:val="333333"/>
          <w:sz w:val="20"/>
        </w:rPr>
      </w:pPr>
    </w:p>
    <w:p w14:paraId="31D1EB51" w14:textId="77777777" w:rsidR="00D0353F" w:rsidRDefault="00D0353F" w:rsidP="00C460B2">
      <w:pPr>
        <w:rPr>
          <w:color w:val="333333"/>
          <w:sz w:val="20"/>
        </w:rPr>
      </w:pPr>
    </w:p>
    <w:p w14:paraId="5D3D4ACE" w14:textId="77777777" w:rsidR="00D0353F" w:rsidRDefault="00D0353F" w:rsidP="00C460B2">
      <w:pPr>
        <w:rPr>
          <w:color w:val="333333"/>
          <w:sz w:val="20"/>
        </w:rPr>
      </w:pPr>
      <w:r>
        <w:rPr>
          <w:color w:val="333333"/>
          <w:sz w:val="20"/>
        </w:rPr>
        <w:t xml:space="preserve">Verantwortlich i.S. des Pressegesetzes: </w:t>
      </w:r>
      <w:r>
        <w:rPr>
          <w:color w:val="333333"/>
          <w:sz w:val="20"/>
        </w:rPr>
        <w:br/>
        <w:t>Bürgermeister Toni Köppen, Lübecker Str. 9, 23795 Bad Segeberg</w:t>
      </w:r>
    </w:p>
    <w:p w14:paraId="71A7F93C" w14:textId="77777777" w:rsidR="00D0353F" w:rsidRPr="003E0172" w:rsidRDefault="00D0353F" w:rsidP="00C460B2">
      <w:pPr>
        <w:rPr>
          <w:b/>
          <w:color w:val="333333"/>
        </w:rPr>
      </w:pPr>
    </w:p>
    <w:p w14:paraId="3E627CFB" w14:textId="6CB7A65E" w:rsidR="00764CDF" w:rsidRPr="00D0353F" w:rsidRDefault="00764CDF" w:rsidP="00C460B2"/>
    <w:sectPr w:rsidR="00764CDF" w:rsidRPr="00D0353F" w:rsidSect="009A0CB7">
      <w:footerReference w:type="even" r:id="rId6"/>
      <w:footerReference w:type="default" r:id="rId7"/>
      <w:pgSz w:w="11906" w:h="16838"/>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0F5A5" w14:textId="77777777" w:rsidR="00DA5F52" w:rsidRDefault="00DA5F52">
      <w:r>
        <w:separator/>
      </w:r>
    </w:p>
  </w:endnote>
  <w:endnote w:type="continuationSeparator" w:id="0">
    <w:p w14:paraId="1C45B299" w14:textId="77777777" w:rsidR="00DA5F52" w:rsidRDefault="00DA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Rounded MT Bold">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A0CD1" w14:textId="77777777" w:rsidR="002074A5" w:rsidRDefault="00D81588">
    <w:pPr>
      <w:pStyle w:val="Fuzeile"/>
      <w:framePr w:wrap="around" w:vAnchor="text" w:hAnchor="margin" w:xAlign="right" w:y="1"/>
      <w:rPr>
        <w:rStyle w:val="Seitenzahl"/>
      </w:rPr>
    </w:pPr>
    <w:r>
      <w:rPr>
        <w:rStyle w:val="Seitenzahl"/>
      </w:rPr>
      <w:fldChar w:fldCharType="begin"/>
    </w:r>
    <w:r w:rsidR="002074A5">
      <w:rPr>
        <w:rStyle w:val="Seitenzahl"/>
      </w:rPr>
      <w:instrText xml:space="preserve">PAGE  </w:instrText>
    </w:r>
    <w:r>
      <w:rPr>
        <w:rStyle w:val="Seitenzahl"/>
      </w:rPr>
      <w:fldChar w:fldCharType="end"/>
    </w:r>
  </w:p>
  <w:p w14:paraId="376A7ACE" w14:textId="77777777" w:rsidR="002074A5" w:rsidRDefault="002074A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B4AAF" w14:textId="77777777" w:rsidR="002074A5" w:rsidRDefault="002074A5">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1826C" w14:textId="77777777" w:rsidR="00DA5F52" w:rsidRDefault="00DA5F52">
      <w:r>
        <w:separator/>
      </w:r>
    </w:p>
  </w:footnote>
  <w:footnote w:type="continuationSeparator" w:id="0">
    <w:p w14:paraId="48668B76" w14:textId="77777777" w:rsidR="00DA5F52" w:rsidRDefault="00DA5F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444"/>
    <w:rsid w:val="00004681"/>
    <w:rsid w:val="00006D93"/>
    <w:rsid w:val="00042356"/>
    <w:rsid w:val="000451DE"/>
    <w:rsid w:val="000462D8"/>
    <w:rsid w:val="000523E0"/>
    <w:rsid w:val="00053423"/>
    <w:rsid w:val="00055021"/>
    <w:rsid w:val="00056622"/>
    <w:rsid w:val="00062474"/>
    <w:rsid w:val="0007390E"/>
    <w:rsid w:val="000747FA"/>
    <w:rsid w:val="000A09E3"/>
    <w:rsid w:val="000B2BEE"/>
    <w:rsid w:val="000C6E92"/>
    <w:rsid w:val="000C7FEF"/>
    <w:rsid w:val="000D2588"/>
    <w:rsid w:val="000D3480"/>
    <w:rsid w:val="000D4898"/>
    <w:rsid w:val="000E1FC0"/>
    <w:rsid w:val="000F11F5"/>
    <w:rsid w:val="000F314F"/>
    <w:rsid w:val="00100250"/>
    <w:rsid w:val="00111E89"/>
    <w:rsid w:val="0011282C"/>
    <w:rsid w:val="001151B9"/>
    <w:rsid w:val="0011547F"/>
    <w:rsid w:val="0012643C"/>
    <w:rsid w:val="001305AE"/>
    <w:rsid w:val="00145B2B"/>
    <w:rsid w:val="00146192"/>
    <w:rsid w:val="001545DF"/>
    <w:rsid w:val="00161F45"/>
    <w:rsid w:val="00165201"/>
    <w:rsid w:val="0016605A"/>
    <w:rsid w:val="00174BE4"/>
    <w:rsid w:val="00183744"/>
    <w:rsid w:val="001F3573"/>
    <w:rsid w:val="00200409"/>
    <w:rsid w:val="002074A5"/>
    <w:rsid w:val="0021078C"/>
    <w:rsid w:val="00214C68"/>
    <w:rsid w:val="0022569D"/>
    <w:rsid w:val="0023567B"/>
    <w:rsid w:val="002410ED"/>
    <w:rsid w:val="0024467A"/>
    <w:rsid w:val="002529B1"/>
    <w:rsid w:val="00270A36"/>
    <w:rsid w:val="00273EC9"/>
    <w:rsid w:val="00293AD8"/>
    <w:rsid w:val="00294A05"/>
    <w:rsid w:val="002B1A9F"/>
    <w:rsid w:val="002B73AA"/>
    <w:rsid w:val="002B7548"/>
    <w:rsid w:val="002C14B3"/>
    <w:rsid w:val="002C2A11"/>
    <w:rsid w:val="002D037C"/>
    <w:rsid w:val="002E79B3"/>
    <w:rsid w:val="002F04E7"/>
    <w:rsid w:val="003129B1"/>
    <w:rsid w:val="0031448E"/>
    <w:rsid w:val="00314994"/>
    <w:rsid w:val="003231A0"/>
    <w:rsid w:val="003234CF"/>
    <w:rsid w:val="003324DC"/>
    <w:rsid w:val="003448A0"/>
    <w:rsid w:val="003523C5"/>
    <w:rsid w:val="003625F8"/>
    <w:rsid w:val="0037114C"/>
    <w:rsid w:val="00376C4C"/>
    <w:rsid w:val="0037718F"/>
    <w:rsid w:val="00380B44"/>
    <w:rsid w:val="00385E0A"/>
    <w:rsid w:val="003B76C7"/>
    <w:rsid w:val="003E0172"/>
    <w:rsid w:val="003F5E38"/>
    <w:rsid w:val="00405E0B"/>
    <w:rsid w:val="00412DE5"/>
    <w:rsid w:val="00433AD7"/>
    <w:rsid w:val="004413A1"/>
    <w:rsid w:val="004505C5"/>
    <w:rsid w:val="004539B4"/>
    <w:rsid w:val="00454616"/>
    <w:rsid w:val="00467A45"/>
    <w:rsid w:val="0048105C"/>
    <w:rsid w:val="00494E2B"/>
    <w:rsid w:val="00496C85"/>
    <w:rsid w:val="00496F6B"/>
    <w:rsid w:val="004A575F"/>
    <w:rsid w:val="004C5169"/>
    <w:rsid w:val="004D270C"/>
    <w:rsid w:val="004D4968"/>
    <w:rsid w:val="004D5DF9"/>
    <w:rsid w:val="004E062F"/>
    <w:rsid w:val="004E0A11"/>
    <w:rsid w:val="004E7306"/>
    <w:rsid w:val="004F191D"/>
    <w:rsid w:val="0051289D"/>
    <w:rsid w:val="0051418B"/>
    <w:rsid w:val="00516BD7"/>
    <w:rsid w:val="0053072B"/>
    <w:rsid w:val="005315AB"/>
    <w:rsid w:val="005329C7"/>
    <w:rsid w:val="00537F71"/>
    <w:rsid w:val="00553DF6"/>
    <w:rsid w:val="00556265"/>
    <w:rsid w:val="00570D83"/>
    <w:rsid w:val="00573DF1"/>
    <w:rsid w:val="00577905"/>
    <w:rsid w:val="00582CC4"/>
    <w:rsid w:val="00583FE9"/>
    <w:rsid w:val="005848EA"/>
    <w:rsid w:val="00585BB9"/>
    <w:rsid w:val="00591675"/>
    <w:rsid w:val="00596857"/>
    <w:rsid w:val="005B0F65"/>
    <w:rsid w:val="005D046C"/>
    <w:rsid w:val="005F4182"/>
    <w:rsid w:val="005F41B4"/>
    <w:rsid w:val="005F53D1"/>
    <w:rsid w:val="0060484F"/>
    <w:rsid w:val="006142C4"/>
    <w:rsid w:val="00631F51"/>
    <w:rsid w:val="00640103"/>
    <w:rsid w:val="00643253"/>
    <w:rsid w:val="00651816"/>
    <w:rsid w:val="00653043"/>
    <w:rsid w:val="006701BF"/>
    <w:rsid w:val="00696EAF"/>
    <w:rsid w:val="006B104D"/>
    <w:rsid w:val="006B3458"/>
    <w:rsid w:val="006C7E2B"/>
    <w:rsid w:val="006D2BC0"/>
    <w:rsid w:val="006D43E3"/>
    <w:rsid w:val="006D596C"/>
    <w:rsid w:val="006D7091"/>
    <w:rsid w:val="006F4C15"/>
    <w:rsid w:val="00707C4E"/>
    <w:rsid w:val="0073534F"/>
    <w:rsid w:val="007414F4"/>
    <w:rsid w:val="007444D3"/>
    <w:rsid w:val="00747FFB"/>
    <w:rsid w:val="00751EBF"/>
    <w:rsid w:val="00752523"/>
    <w:rsid w:val="007627D8"/>
    <w:rsid w:val="00764CDF"/>
    <w:rsid w:val="00780ED3"/>
    <w:rsid w:val="007A0CA9"/>
    <w:rsid w:val="007A74BB"/>
    <w:rsid w:val="007C0D7E"/>
    <w:rsid w:val="007C2A9F"/>
    <w:rsid w:val="007D394D"/>
    <w:rsid w:val="007D5D3A"/>
    <w:rsid w:val="007E0E40"/>
    <w:rsid w:val="007F2264"/>
    <w:rsid w:val="007F3BD5"/>
    <w:rsid w:val="00812F81"/>
    <w:rsid w:val="00823444"/>
    <w:rsid w:val="008331A3"/>
    <w:rsid w:val="008511B6"/>
    <w:rsid w:val="008640FC"/>
    <w:rsid w:val="00875E1C"/>
    <w:rsid w:val="00877B40"/>
    <w:rsid w:val="00881F49"/>
    <w:rsid w:val="008836DE"/>
    <w:rsid w:val="00885C71"/>
    <w:rsid w:val="008866B2"/>
    <w:rsid w:val="008906D9"/>
    <w:rsid w:val="00891C91"/>
    <w:rsid w:val="008978ED"/>
    <w:rsid w:val="008A5C0C"/>
    <w:rsid w:val="008B176D"/>
    <w:rsid w:val="008B2353"/>
    <w:rsid w:val="008C7640"/>
    <w:rsid w:val="008D28F0"/>
    <w:rsid w:val="008E28B6"/>
    <w:rsid w:val="008E67E4"/>
    <w:rsid w:val="008E70C8"/>
    <w:rsid w:val="008F4C9C"/>
    <w:rsid w:val="0091091F"/>
    <w:rsid w:val="00912430"/>
    <w:rsid w:val="0092500C"/>
    <w:rsid w:val="00931D8F"/>
    <w:rsid w:val="009658A6"/>
    <w:rsid w:val="00980014"/>
    <w:rsid w:val="009861AF"/>
    <w:rsid w:val="009A0CB7"/>
    <w:rsid w:val="009B2E8D"/>
    <w:rsid w:val="009E2C55"/>
    <w:rsid w:val="009E5FFF"/>
    <w:rsid w:val="009F241D"/>
    <w:rsid w:val="009F2633"/>
    <w:rsid w:val="009F4007"/>
    <w:rsid w:val="00A0213F"/>
    <w:rsid w:val="00A05B62"/>
    <w:rsid w:val="00A16815"/>
    <w:rsid w:val="00A34DB3"/>
    <w:rsid w:val="00A60336"/>
    <w:rsid w:val="00A62624"/>
    <w:rsid w:val="00A67DDC"/>
    <w:rsid w:val="00A71BF2"/>
    <w:rsid w:val="00A755EC"/>
    <w:rsid w:val="00A82543"/>
    <w:rsid w:val="00A85DCA"/>
    <w:rsid w:val="00A85E6B"/>
    <w:rsid w:val="00A906C3"/>
    <w:rsid w:val="00A9594D"/>
    <w:rsid w:val="00A95F11"/>
    <w:rsid w:val="00A96A9C"/>
    <w:rsid w:val="00AB2E1D"/>
    <w:rsid w:val="00AC2305"/>
    <w:rsid w:val="00AD3D92"/>
    <w:rsid w:val="00B06FA9"/>
    <w:rsid w:val="00B244B2"/>
    <w:rsid w:val="00B26FBC"/>
    <w:rsid w:val="00B31C3E"/>
    <w:rsid w:val="00B41A9D"/>
    <w:rsid w:val="00B45147"/>
    <w:rsid w:val="00B56C8F"/>
    <w:rsid w:val="00B6143D"/>
    <w:rsid w:val="00B803FE"/>
    <w:rsid w:val="00B84DB8"/>
    <w:rsid w:val="00B85362"/>
    <w:rsid w:val="00B926C6"/>
    <w:rsid w:val="00B93083"/>
    <w:rsid w:val="00BA2B85"/>
    <w:rsid w:val="00BB340A"/>
    <w:rsid w:val="00BC51B1"/>
    <w:rsid w:val="00BD5583"/>
    <w:rsid w:val="00C034BF"/>
    <w:rsid w:val="00C323AE"/>
    <w:rsid w:val="00C460B2"/>
    <w:rsid w:val="00C515CA"/>
    <w:rsid w:val="00C52743"/>
    <w:rsid w:val="00C626FA"/>
    <w:rsid w:val="00C65D7D"/>
    <w:rsid w:val="00C97355"/>
    <w:rsid w:val="00CA251B"/>
    <w:rsid w:val="00CA43ED"/>
    <w:rsid w:val="00CA7DB6"/>
    <w:rsid w:val="00CB3948"/>
    <w:rsid w:val="00CD3750"/>
    <w:rsid w:val="00CE01CF"/>
    <w:rsid w:val="00D0353F"/>
    <w:rsid w:val="00D03615"/>
    <w:rsid w:val="00D03A13"/>
    <w:rsid w:val="00D1338D"/>
    <w:rsid w:val="00D15E63"/>
    <w:rsid w:val="00D24A9B"/>
    <w:rsid w:val="00D43DAA"/>
    <w:rsid w:val="00D63625"/>
    <w:rsid w:val="00D67442"/>
    <w:rsid w:val="00D74ABE"/>
    <w:rsid w:val="00D759A7"/>
    <w:rsid w:val="00D81588"/>
    <w:rsid w:val="00D9378A"/>
    <w:rsid w:val="00DA5F52"/>
    <w:rsid w:val="00DA751F"/>
    <w:rsid w:val="00DA7659"/>
    <w:rsid w:val="00DC053C"/>
    <w:rsid w:val="00DC1FF2"/>
    <w:rsid w:val="00DD785D"/>
    <w:rsid w:val="00DE4B43"/>
    <w:rsid w:val="00E200B4"/>
    <w:rsid w:val="00E472CC"/>
    <w:rsid w:val="00E47B01"/>
    <w:rsid w:val="00E50D43"/>
    <w:rsid w:val="00E51990"/>
    <w:rsid w:val="00E536CD"/>
    <w:rsid w:val="00E609DE"/>
    <w:rsid w:val="00E76B02"/>
    <w:rsid w:val="00E85D22"/>
    <w:rsid w:val="00E92DF1"/>
    <w:rsid w:val="00E93B1D"/>
    <w:rsid w:val="00EA1AA3"/>
    <w:rsid w:val="00EA4122"/>
    <w:rsid w:val="00EA49B7"/>
    <w:rsid w:val="00EC1B45"/>
    <w:rsid w:val="00EC3D6D"/>
    <w:rsid w:val="00ED0200"/>
    <w:rsid w:val="00ED02AE"/>
    <w:rsid w:val="00EE1E82"/>
    <w:rsid w:val="00EE4C48"/>
    <w:rsid w:val="00EF0770"/>
    <w:rsid w:val="00EF09F3"/>
    <w:rsid w:val="00EF0E27"/>
    <w:rsid w:val="00EF1B7B"/>
    <w:rsid w:val="00F22976"/>
    <w:rsid w:val="00F43D46"/>
    <w:rsid w:val="00F5040D"/>
    <w:rsid w:val="00F5384A"/>
    <w:rsid w:val="00F61A7C"/>
    <w:rsid w:val="00F648F2"/>
    <w:rsid w:val="00F754E6"/>
    <w:rsid w:val="00F91663"/>
    <w:rsid w:val="00FA48BD"/>
    <w:rsid w:val="00FB7ED0"/>
    <w:rsid w:val="00FC796A"/>
    <w:rsid w:val="00FD17FB"/>
    <w:rsid w:val="00FE77F6"/>
    <w:rsid w:val="00FF3B78"/>
    <w:rsid w:val="00FF546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7BB48"/>
  <w15:docId w15:val="{48406878-BAAC-4466-9387-2A1891C7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A0CB7"/>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9A0CB7"/>
    <w:pPr>
      <w:tabs>
        <w:tab w:val="center" w:pos="4536"/>
        <w:tab w:val="right" w:pos="9072"/>
      </w:tabs>
    </w:pPr>
  </w:style>
  <w:style w:type="character" w:styleId="Seitenzahl">
    <w:name w:val="page number"/>
    <w:basedOn w:val="Absatz-Standardschriftart"/>
    <w:rsid w:val="009A0CB7"/>
  </w:style>
  <w:style w:type="character" w:styleId="Kommentarzeichen">
    <w:name w:val="annotation reference"/>
    <w:basedOn w:val="Absatz-Standardschriftart"/>
    <w:semiHidden/>
    <w:rsid w:val="009A0CB7"/>
    <w:rPr>
      <w:sz w:val="16"/>
      <w:szCs w:val="16"/>
    </w:rPr>
  </w:style>
  <w:style w:type="paragraph" w:styleId="Kommentartext">
    <w:name w:val="annotation text"/>
    <w:basedOn w:val="Standard"/>
    <w:link w:val="KommentartextZchn"/>
    <w:semiHidden/>
    <w:rsid w:val="009A0CB7"/>
    <w:rPr>
      <w:sz w:val="20"/>
      <w:szCs w:val="20"/>
    </w:rPr>
  </w:style>
  <w:style w:type="paragraph" w:styleId="Sprechblasentext">
    <w:name w:val="Balloon Text"/>
    <w:basedOn w:val="Standard"/>
    <w:semiHidden/>
    <w:rsid w:val="009A0CB7"/>
    <w:rPr>
      <w:rFonts w:ascii="Tahoma" w:hAnsi="Tahoma" w:cs="Tahoma"/>
      <w:sz w:val="16"/>
      <w:szCs w:val="16"/>
    </w:rPr>
  </w:style>
  <w:style w:type="paragraph" w:styleId="Beschriftung">
    <w:name w:val="caption"/>
    <w:basedOn w:val="Standard"/>
    <w:next w:val="Standard"/>
    <w:qFormat/>
    <w:rsid w:val="009A0CB7"/>
    <w:rPr>
      <w:b/>
      <w:bCs/>
      <w:sz w:val="20"/>
      <w:szCs w:val="20"/>
    </w:rPr>
  </w:style>
  <w:style w:type="character" w:styleId="Hyperlink">
    <w:name w:val="Hyperlink"/>
    <w:basedOn w:val="Absatz-Standardschriftart"/>
    <w:rsid w:val="00823444"/>
    <w:rPr>
      <w:color w:val="0000FF"/>
      <w:u w:val="single"/>
    </w:rPr>
  </w:style>
  <w:style w:type="paragraph" w:styleId="Kopfzeile">
    <w:name w:val="header"/>
    <w:basedOn w:val="Standard"/>
    <w:rsid w:val="0051289D"/>
    <w:pPr>
      <w:tabs>
        <w:tab w:val="center" w:pos="4536"/>
        <w:tab w:val="right" w:pos="9072"/>
      </w:tabs>
    </w:pPr>
  </w:style>
  <w:style w:type="character" w:customStyle="1" w:styleId="FuzeileZchn">
    <w:name w:val="Fußzeile Zchn"/>
    <w:basedOn w:val="Absatz-Standardschriftart"/>
    <w:link w:val="Fuzeile"/>
    <w:uiPriority w:val="99"/>
    <w:rsid w:val="0012643C"/>
    <w:rPr>
      <w:rFonts w:ascii="Arial" w:hAnsi="Arial"/>
      <w:sz w:val="24"/>
      <w:szCs w:val="24"/>
    </w:rPr>
  </w:style>
  <w:style w:type="paragraph" w:styleId="Listenabsatz">
    <w:name w:val="List Paragraph"/>
    <w:basedOn w:val="Standard"/>
    <w:uiPriority w:val="34"/>
    <w:qFormat/>
    <w:rsid w:val="008640FC"/>
    <w:pPr>
      <w:ind w:left="720"/>
      <w:contextualSpacing/>
    </w:pPr>
  </w:style>
  <w:style w:type="paragraph" w:styleId="KeinLeerraum">
    <w:name w:val="No Spacing"/>
    <w:uiPriority w:val="1"/>
    <w:qFormat/>
    <w:rsid w:val="00062474"/>
    <w:rPr>
      <w:rFonts w:asciiTheme="minorHAnsi" w:eastAsiaTheme="minorHAnsi" w:hAnsiTheme="minorHAnsi" w:cstheme="minorBidi"/>
      <w:kern w:val="2"/>
      <w:sz w:val="22"/>
      <w:szCs w:val="22"/>
      <w:lang w:eastAsia="en-US"/>
      <w14:ligatures w14:val="standardContextual"/>
    </w:rPr>
  </w:style>
  <w:style w:type="character" w:styleId="NichtaufgelsteErwhnung">
    <w:name w:val="Unresolved Mention"/>
    <w:basedOn w:val="Absatz-Standardschriftart"/>
    <w:uiPriority w:val="99"/>
    <w:semiHidden/>
    <w:unhideWhenUsed/>
    <w:rsid w:val="00380B44"/>
    <w:rPr>
      <w:color w:val="605E5C"/>
      <w:shd w:val="clear" w:color="auto" w:fill="E1DFDD"/>
    </w:rPr>
  </w:style>
  <w:style w:type="paragraph" w:customStyle="1" w:styleId="elementtoproof">
    <w:name w:val="elementtoproof"/>
    <w:basedOn w:val="Standard"/>
    <w:rsid w:val="00D67442"/>
    <w:rPr>
      <w:rFonts w:ascii="Calibri" w:eastAsiaTheme="minorHAnsi" w:hAnsi="Calibri" w:cs="Calibri"/>
      <w:sz w:val="22"/>
      <w:szCs w:val="22"/>
    </w:rPr>
  </w:style>
  <w:style w:type="paragraph" w:styleId="Kommentarthema">
    <w:name w:val="annotation subject"/>
    <w:basedOn w:val="Kommentartext"/>
    <w:next w:val="Kommentartext"/>
    <w:link w:val="KommentarthemaZchn"/>
    <w:semiHidden/>
    <w:unhideWhenUsed/>
    <w:rsid w:val="00111E89"/>
    <w:rPr>
      <w:b/>
      <w:bCs/>
    </w:rPr>
  </w:style>
  <w:style w:type="character" w:customStyle="1" w:styleId="KommentartextZchn">
    <w:name w:val="Kommentartext Zchn"/>
    <w:basedOn w:val="Absatz-Standardschriftart"/>
    <w:link w:val="Kommentartext"/>
    <w:semiHidden/>
    <w:rsid w:val="00111E89"/>
    <w:rPr>
      <w:rFonts w:ascii="Arial" w:hAnsi="Arial"/>
    </w:rPr>
  </w:style>
  <w:style w:type="character" w:customStyle="1" w:styleId="KommentarthemaZchn">
    <w:name w:val="Kommentarthema Zchn"/>
    <w:basedOn w:val="KommentartextZchn"/>
    <w:link w:val="Kommentarthema"/>
    <w:semiHidden/>
    <w:rsid w:val="00111E8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453440">
      <w:bodyDiv w:val="1"/>
      <w:marLeft w:val="0"/>
      <w:marRight w:val="0"/>
      <w:marTop w:val="0"/>
      <w:marBottom w:val="0"/>
      <w:divBdr>
        <w:top w:val="none" w:sz="0" w:space="0" w:color="auto"/>
        <w:left w:val="none" w:sz="0" w:space="0" w:color="auto"/>
        <w:bottom w:val="none" w:sz="0" w:space="0" w:color="auto"/>
        <w:right w:val="none" w:sz="0" w:space="0" w:color="auto"/>
      </w:divBdr>
    </w:div>
    <w:div w:id="791635141">
      <w:bodyDiv w:val="1"/>
      <w:marLeft w:val="0"/>
      <w:marRight w:val="0"/>
      <w:marTop w:val="0"/>
      <w:marBottom w:val="0"/>
      <w:divBdr>
        <w:top w:val="none" w:sz="0" w:space="0" w:color="auto"/>
        <w:left w:val="none" w:sz="0" w:space="0" w:color="auto"/>
        <w:bottom w:val="none" w:sz="0" w:space="0" w:color="auto"/>
        <w:right w:val="none" w:sz="0" w:space="0" w:color="auto"/>
      </w:divBdr>
    </w:div>
    <w:div w:id="929850060">
      <w:bodyDiv w:val="1"/>
      <w:marLeft w:val="0"/>
      <w:marRight w:val="0"/>
      <w:marTop w:val="0"/>
      <w:marBottom w:val="0"/>
      <w:divBdr>
        <w:top w:val="none" w:sz="0" w:space="0" w:color="auto"/>
        <w:left w:val="none" w:sz="0" w:space="0" w:color="auto"/>
        <w:bottom w:val="none" w:sz="0" w:space="0" w:color="auto"/>
        <w:right w:val="none" w:sz="0" w:space="0" w:color="auto"/>
      </w:divBdr>
    </w:div>
    <w:div w:id="965352518">
      <w:bodyDiv w:val="1"/>
      <w:marLeft w:val="0"/>
      <w:marRight w:val="0"/>
      <w:marTop w:val="0"/>
      <w:marBottom w:val="0"/>
      <w:divBdr>
        <w:top w:val="none" w:sz="0" w:space="0" w:color="auto"/>
        <w:left w:val="none" w:sz="0" w:space="0" w:color="auto"/>
        <w:bottom w:val="none" w:sz="0" w:space="0" w:color="auto"/>
        <w:right w:val="none" w:sz="0" w:space="0" w:color="auto"/>
      </w:divBdr>
    </w:div>
    <w:div w:id="1029524815">
      <w:bodyDiv w:val="1"/>
      <w:marLeft w:val="0"/>
      <w:marRight w:val="0"/>
      <w:marTop w:val="0"/>
      <w:marBottom w:val="0"/>
      <w:divBdr>
        <w:top w:val="none" w:sz="0" w:space="0" w:color="auto"/>
        <w:left w:val="none" w:sz="0" w:space="0" w:color="auto"/>
        <w:bottom w:val="none" w:sz="0" w:space="0" w:color="auto"/>
        <w:right w:val="none" w:sz="0" w:space="0" w:color="auto"/>
      </w:divBdr>
    </w:div>
    <w:div w:id="1178689241">
      <w:bodyDiv w:val="1"/>
      <w:marLeft w:val="0"/>
      <w:marRight w:val="0"/>
      <w:marTop w:val="0"/>
      <w:marBottom w:val="0"/>
      <w:divBdr>
        <w:top w:val="none" w:sz="0" w:space="0" w:color="auto"/>
        <w:left w:val="none" w:sz="0" w:space="0" w:color="auto"/>
        <w:bottom w:val="none" w:sz="0" w:space="0" w:color="auto"/>
        <w:right w:val="none" w:sz="0" w:space="0" w:color="auto"/>
      </w:divBdr>
    </w:div>
    <w:div w:id="1462531311">
      <w:bodyDiv w:val="1"/>
      <w:marLeft w:val="0"/>
      <w:marRight w:val="0"/>
      <w:marTop w:val="0"/>
      <w:marBottom w:val="0"/>
      <w:divBdr>
        <w:top w:val="none" w:sz="0" w:space="0" w:color="auto"/>
        <w:left w:val="none" w:sz="0" w:space="0" w:color="auto"/>
        <w:bottom w:val="none" w:sz="0" w:space="0" w:color="auto"/>
        <w:right w:val="none" w:sz="0" w:space="0" w:color="auto"/>
      </w:divBdr>
    </w:div>
    <w:div w:id="173304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3102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Pressemitteilung 1. Kanalinspektion 2008</vt:lpstr>
    </vt:vector>
  </TitlesOfParts>
  <Manager>Maaß</Manager>
  <Company>ZVM</Company>
  <LinksUpToDate>false</LinksUpToDate>
  <CharactersWithSpaces>3533</CharactersWithSpaces>
  <SharedDoc>false</SharedDoc>
  <HLinks>
    <vt:vector size="6" baseType="variant">
      <vt:variant>
        <vt:i4>6553726</vt:i4>
      </vt:variant>
      <vt:variant>
        <vt:i4>0</vt:i4>
      </vt:variant>
      <vt:variant>
        <vt:i4>0</vt:i4>
      </vt:variant>
      <vt:variant>
        <vt:i4>5</vt:i4>
      </vt:variant>
      <vt:variant>
        <vt:lpwstr>http://www.badsegeberg.de/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1. Kanalinspektion 2008</dc:title>
  <dc:subject>Kanalsanierung im ZVM</dc:subject>
  <dc:creator>Maaß</dc:creator>
  <cp:keywords/>
  <dc:description/>
  <cp:lastModifiedBy>Peters-Strunk, Ulrike (Stadt Bad Segeberg)</cp:lastModifiedBy>
  <cp:revision>4</cp:revision>
  <cp:lastPrinted>2024-05-23T11:47:00Z</cp:lastPrinted>
  <dcterms:created xsi:type="dcterms:W3CDTF">2026-11-02T10:47:00Z</dcterms:created>
  <dcterms:modified xsi:type="dcterms:W3CDTF">2026-11-02T11:54:00Z</dcterms:modified>
</cp:coreProperties>
</file>