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3B6295F0" w14:textId="77777777">
        <w:tc>
          <w:tcPr>
            <w:tcW w:w="3969" w:type="dxa"/>
            <w:tcBorders>
              <w:top w:val="nil"/>
              <w:left w:val="nil"/>
              <w:bottom w:val="single" w:sz="4" w:space="0" w:color="auto"/>
              <w:right w:val="single" w:sz="4" w:space="0" w:color="auto"/>
            </w:tcBorders>
          </w:tcPr>
          <w:p w14:paraId="2DD5D91C"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7FF6D552" w14:textId="77777777" w:rsidR="008F1617" w:rsidRPr="00641ABE" w:rsidRDefault="008F1617" w:rsidP="00A90460">
            <w:pPr>
              <w:spacing w:line="360" w:lineRule="auto"/>
              <w:jc w:val="both"/>
              <w:rPr>
                <w:rFonts w:cs="Arial"/>
                <w:sz w:val="24"/>
                <w:szCs w:val="24"/>
              </w:rPr>
            </w:pPr>
          </w:p>
        </w:tc>
      </w:tr>
    </w:tbl>
    <w:p w14:paraId="501EE86F" w14:textId="77777777" w:rsidR="00796505" w:rsidRDefault="00796505" w:rsidP="00C70053">
      <w:pPr>
        <w:pStyle w:val="Default"/>
        <w:ind w:firstLine="284"/>
        <w:rPr>
          <w:rFonts w:ascii="Arial" w:hAnsi="Arial" w:cs="Arial"/>
          <w:b/>
          <w:bCs/>
          <w:sz w:val="28"/>
          <w:szCs w:val="22"/>
        </w:rPr>
      </w:pPr>
    </w:p>
    <w:p w14:paraId="29D3CD5E" w14:textId="7D79D8CE" w:rsidR="007D7C44" w:rsidRDefault="00892DFD" w:rsidP="007D7C44">
      <w:pPr>
        <w:pStyle w:val="Default"/>
        <w:spacing w:line="276" w:lineRule="auto"/>
        <w:ind w:left="284" w:right="424"/>
        <w:rPr>
          <w:rFonts w:ascii="Arial" w:hAnsi="Arial" w:cs="Arial"/>
          <w:b/>
          <w:i/>
          <w:szCs w:val="22"/>
        </w:rPr>
      </w:pPr>
      <w:proofErr w:type="spellStart"/>
      <w:r w:rsidRPr="00892DFD">
        <w:rPr>
          <w:rFonts w:ascii="Arial" w:hAnsi="Arial" w:cs="Arial"/>
          <w:b/>
          <w:bCs/>
          <w:sz w:val="28"/>
          <w:szCs w:val="22"/>
        </w:rPr>
        <w:t>Löwenzahnbähnle</w:t>
      </w:r>
      <w:proofErr w:type="spellEnd"/>
      <w:r w:rsidRPr="00892DFD">
        <w:rPr>
          <w:rFonts w:ascii="Arial" w:hAnsi="Arial" w:cs="Arial"/>
          <w:b/>
          <w:bCs/>
          <w:sz w:val="28"/>
          <w:szCs w:val="22"/>
        </w:rPr>
        <w:t xml:space="preserve"> fährt auch im Herbst – angepasster Fahrplan</w:t>
      </w:r>
    </w:p>
    <w:p w14:paraId="18ED082F" w14:textId="533554E2" w:rsidR="00613433" w:rsidRPr="007D7C44" w:rsidRDefault="00892DFD" w:rsidP="007D7C44">
      <w:pPr>
        <w:pStyle w:val="Default"/>
        <w:spacing w:line="276" w:lineRule="auto"/>
        <w:ind w:left="284" w:right="424"/>
        <w:rPr>
          <w:rFonts w:ascii="Arial" w:hAnsi="Arial" w:cs="Arial"/>
        </w:rPr>
      </w:pPr>
      <w:r>
        <w:rPr>
          <w:rFonts w:ascii="Arial" w:hAnsi="Arial" w:cs="Arial"/>
          <w:b/>
          <w:i/>
          <w:szCs w:val="22"/>
        </w:rPr>
        <w:br/>
      </w:r>
      <w:r w:rsidRPr="00892DFD">
        <w:rPr>
          <w:rFonts w:ascii="Arial" w:hAnsi="Arial" w:cs="Arial"/>
          <w:b/>
          <w:i/>
          <w:szCs w:val="22"/>
        </w:rPr>
        <w:t xml:space="preserve">Das </w:t>
      </w:r>
      <w:proofErr w:type="spellStart"/>
      <w:r w:rsidRPr="00892DFD">
        <w:rPr>
          <w:rFonts w:ascii="Arial" w:hAnsi="Arial" w:cs="Arial"/>
          <w:b/>
          <w:i/>
          <w:szCs w:val="22"/>
        </w:rPr>
        <w:t>Löwenzahnbähnle</w:t>
      </w:r>
      <w:proofErr w:type="spellEnd"/>
      <w:r w:rsidRPr="00892DFD">
        <w:rPr>
          <w:rFonts w:ascii="Arial" w:hAnsi="Arial" w:cs="Arial"/>
          <w:b/>
          <w:i/>
          <w:szCs w:val="22"/>
        </w:rPr>
        <w:t xml:space="preserve"> verbindet auch im Herbst den Center Parcs Park Allgäu mit der Leutkircher Altstadt. Aufgrund der jahreszeitlichen Bedingungen gilt ein angepasster Fahrplan. Zudem fährt das </w:t>
      </w:r>
      <w:proofErr w:type="spellStart"/>
      <w:r w:rsidRPr="00892DFD">
        <w:rPr>
          <w:rFonts w:ascii="Arial" w:hAnsi="Arial" w:cs="Arial"/>
          <w:b/>
          <w:i/>
          <w:szCs w:val="22"/>
        </w:rPr>
        <w:t>Bähnle</w:t>
      </w:r>
      <w:proofErr w:type="spellEnd"/>
      <w:r w:rsidRPr="00892DFD">
        <w:rPr>
          <w:rFonts w:ascii="Arial" w:hAnsi="Arial" w:cs="Arial"/>
          <w:b/>
          <w:i/>
          <w:szCs w:val="22"/>
        </w:rPr>
        <w:t xml:space="preserve"> „auf Sicht“.</w:t>
      </w:r>
    </w:p>
    <w:p w14:paraId="141C7BEB" w14:textId="77777777" w:rsidR="00C14BD4" w:rsidRPr="00C14BD4" w:rsidRDefault="00C14BD4" w:rsidP="00C14BD4">
      <w:pPr>
        <w:pStyle w:val="Default"/>
        <w:spacing w:line="276" w:lineRule="auto"/>
        <w:ind w:left="284" w:right="424"/>
        <w:rPr>
          <w:rFonts w:ascii="Arial" w:hAnsi="Arial" w:cs="Arial"/>
        </w:rPr>
      </w:pPr>
    </w:p>
    <w:p w14:paraId="4E6301A0" w14:textId="77777777" w:rsidR="00C14BD4" w:rsidRPr="00C14BD4" w:rsidRDefault="00C14BD4" w:rsidP="00C14BD4">
      <w:pPr>
        <w:pStyle w:val="Default"/>
        <w:spacing w:line="276" w:lineRule="auto"/>
        <w:ind w:left="284" w:right="424"/>
        <w:rPr>
          <w:rFonts w:ascii="Arial" w:hAnsi="Arial" w:cs="Arial"/>
        </w:rPr>
      </w:pPr>
      <w:r w:rsidRPr="00C14BD4">
        <w:rPr>
          <w:rFonts w:ascii="Arial" w:hAnsi="Arial" w:cs="Arial"/>
        </w:rPr>
        <w:t xml:space="preserve">Der Fahrbetrieb richtet sich nach den jeweiligen Witterungs- und Straßenverhältnissen. Bei rutschigen Straßen oder Schnee kann das </w:t>
      </w:r>
      <w:proofErr w:type="spellStart"/>
      <w:r w:rsidRPr="00C14BD4">
        <w:rPr>
          <w:rFonts w:ascii="Arial" w:hAnsi="Arial" w:cs="Arial"/>
        </w:rPr>
        <w:t>Bähnle</w:t>
      </w:r>
      <w:proofErr w:type="spellEnd"/>
      <w:r w:rsidRPr="00C14BD4">
        <w:rPr>
          <w:rFonts w:ascii="Arial" w:hAnsi="Arial" w:cs="Arial"/>
        </w:rPr>
        <w:t xml:space="preserve"> nicht fahren.</w:t>
      </w:r>
    </w:p>
    <w:p w14:paraId="47423CBA" w14:textId="77777777" w:rsidR="00C14BD4" w:rsidRPr="00C14BD4" w:rsidRDefault="00C14BD4" w:rsidP="00C14BD4">
      <w:pPr>
        <w:pStyle w:val="Default"/>
        <w:spacing w:line="276" w:lineRule="auto"/>
        <w:ind w:left="284" w:right="424"/>
        <w:rPr>
          <w:rFonts w:ascii="Arial" w:hAnsi="Arial" w:cs="Arial"/>
        </w:rPr>
      </w:pPr>
    </w:p>
    <w:p w14:paraId="53209119" w14:textId="77777777" w:rsidR="00C14BD4" w:rsidRPr="00C14BD4" w:rsidRDefault="00C14BD4" w:rsidP="00C14BD4">
      <w:pPr>
        <w:pStyle w:val="Default"/>
        <w:spacing w:line="276" w:lineRule="auto"/>
        <w:ind w:left="284" w:right="424"/>
        <w:rPr>
          <w:rFonts w:ascii="Arial" w:hAnsi="Arial" w:cs="Arial"/>
        </w:rPr>
      </w:pPr>
      <w:r w:rsidRPr="00C14BD4">
        <w:rPr>
          <w:rFonts w:ascii="Arial" w:hAnsi="Arial" w:cs="Arial"/>
        </w:rPr>
        <w:t xml:space="preserve">„Ein festes Saisonende planen wir derzeit noch nicht. Wir werden das </w:t>
      </w:r>
      <w:proofErr w:type="spellStart"/>
      <w:r w:rsidRPr="00C14BD4">
        <w:rPr>
          <w:rFonts w:ascii="Arial" w:hAnsi="Arial" w:cs="Arial"/>
        </w:rPr>
        <w:t>Bähnle</w:t>
      </w:r>
      <w:proofErr w:type="spellEnd"/>
      <w:r w:rsidRPr="00C14BD4">
        <w:rPr>
          <w:rFonts w:ascii="Arial" w:hAnsi="Arial" w:cs="Arial"/>
        </w:rPr>
        <w:t xml:space="preserve"> auch weiterhin fahren lassen, solange es die Wetter- und Straßenbedingungen zulassen. Die Waggons können beheizt werden, sodass auch kühlere Herbsttage kein Problem sind“, sagt Julia Panzram, Leiterin der Touristinfo Leutkirch.</w:t>
      </w:r>
    </w:p>
    <w:p w14:paraId="236B4AA5" w14:textId="77777777" w:rsidR="00C14BD4" w:rsidRPr="00C14BD4" w:rsidRDefault="00C14BD4" w:rsidP="00C14BD4">
      <w:pPr>
        <w:pStyle w:val="Default"/>
        <w:spacing w:line="276" w:lineRule="auto"/>
        <w:ind w:left="284" w:right="424"/>
        <w:rPr>
          <w:rFonts w:ascii="Arial" w:hAnsi="Arial" w:cs="Arial"/>
        </w:rPr>
      </w:pPr>
    </w:p>
    <w:p w14:paraId="661B5842" w14:textId="1AF924C4" w:rsidR="00C14BD4" w:rsidRPr="00C14BD4" w:rsidRDefault="00C14BD4" w:rsidP="00C14BD4">
      <w:pPr>
        <w:pStyle w:val="Default"/>
        <w:spacing w:line="276" w:lineRule="auto"/>
        <w:ind w:left="284" w:right="424"/>
        <w:rPr>
          <w:rFonts w:ascii="Arial" w:hAnsi="Arial" w:cs="Arial"/>
        </w:rPr>
      </w:pPr>
      <w:r w:rsidRPr="00C14BD4">
        <w:rPr>
          <w:rFonts w:ascii="Arial" w:hAnsi="Arial" w:cs="Arial"/>
        </w:rPr>
        <w:t xml:space="preserve">Das </w:t>
      </w:r>
      <w:proofErr w:type="spellStart"/>
      <w:r w:rsidRPr="00C14BD4">
        <w:rPr>
          <w:rFonts w:ascii="Arial" w:hAnsi="Arial" w:cs="Arial"/>
        </w:rPr>
        <w:t>Löwenzahnbähnle</w:t>
      </w:r>
      <w:proofErr w:type="spellEnd"/>
      <w:r w:rsidRPr="00C14BD4">
        <w:rPr>
          <w:rFonts w:ascii="Arial" w:hAnsi="Arial" w:cs="Arial"/>
        </w:rPr>
        <w:t xml:space="preserve"> kann in beide Richtungen genutzt werden und bietet damit sowohl Gästen des Center Parcs Park Allgäu die Möglichkeit, die Leutkircher Altstadt zu besuchen, als auch Fahrgästen aus der Stadt eine bequeme Verbindung zum Ferienpark. Zweimal täglich sowie bei allen Fahrten samstags macht das </w:t>
      </w:r>
      <w:proofErr w:type="spellStart"/>
      <w:r w:rsidRPr="00C14BD4">
        <w:rPr>
          <w:rFonts w:ascii="Arial" w:hAnsi="Arial" w:cs="Arial"/>
        </w:rPr>
        <w:t>Löwenzahnbähnle</w:t>
      </w:r>
      <w:proofErr w:type="spellEnd"/>
      <w:r w:rsidRPr="00C14BD4">
        <w:rPr>
          <w:rFonts w:ascii="Arial" w:hAnsi="Arial" w:cs="Arial"/>
        </w:rPr>
        <w:t xml:space="preserve"> auch einen </w:t>
      </w:r>
      <w:r>
        <w:rPr>
          <w:rFonts w:ascii="Arial" w:hAnsi="Arial" w:cs="Arial"/>
        </w:rPr>
        <w:t xml:space="preserve">Halt in </w:t>
      </w:r>
      <w:r w:rsidRPr="00C14BD4">
        <w:rPr>
          <w:rFonts w:ascii="Arial" w:hAnsi="Arial" w:cs="Arial"/>
        </w:rPr>
        <w:t>Urlau.</w:t>
      </w:r>
      <w:r>
        <w:rPr>
          <w:rFonts w:ascii="Arial" w:hAnsi="Arial" w:cs="Arial"/>
        </w:rPr>
        <w:t xml:space="preserve"> </w:t>
      </w:r>
      <w:r w:rsidRPr="00C14BD4">
        <w:rPr>
          <w:rFonts w:ascii="Arial" w:hAnsi="Arial" w:cs="Arial"/>
        </w:rPr>
        <w:t xml:space="preserve">Dort bietet sich ein Besuch der </w:t>
      </w:r>
      <w:r>
        <w:rPr>
          <w:rFonts w:ascii="Arial" w:hAnsi="Arial" w:cs="Arial"/>
        </w:rPr>
        <w:t xml:space="preserve">Allgäuer </w:t>
      </w:r>
      <w:r w:rsidRPr="00C14BD4">
        <w:rPr>
          <w:rFonts w:ascii="Arial" w:hAnsi="Arial" w:cs="Arial"/>
        </w:rPr>
        <w:t>Genussmanufaktur an.</w:t>
      </w:r>
    </w:p>
    <w:p w14:paraId="4215BE48" w14:textId="77777777" w:rsidR="00C14BD4" w:rsidRPr="00C14BD4" w:rsidRDefault="00C14BD4" w:rsidP="00C14BD4">
      <w:pPr>
        <w:pStyle w:val="Default"/>
        <w:spacing w:line="276" w:lineRule="auto"/>
        <w:ind w:left="284" w:right="424"/>
        <w:rPr>
          <w:rFonts w:ascii="Arial" w:hAnsi="Arial" w:cs="Arial"/>
        </w:rPr>
      </w:pPr>
    </w:p>
    <w:p w14:paraId="5731B5FC" w14:textId="3940504F" w:rsidR="00C14BD4" w:rsidRPr="00C14BD4" w:rsidRDefault="00C14BD4" w:rsidP="00C14BD4">
      <w:pPr>
        <w:pStyle w:val="Default"/>
        <w:spacing w:line="276" w:lineRule="auto"/>
        <w:ind w:left="284" w:right="424"/>
        <w:rPr>
          <w:rFonts w:ascii="Arial" w:hAnsi="Arial" w:cs="Arial"/>
        </w:rPr>
      </w:pPr>
      <w:r w:rsidRPr="00C14BD4">
        <w:rPr>
          <w:rFonts w:ascii="Arial" w:hAnsi="Arial" w:cs="Arial"/>
        </w:rPr>
        <w:t xml:space="preserve">Ob das </w:t>
      </w:r>
      <w:proofErr w:type="spellStart"/>
      <w:r w:rsidRPr="00C14BD4">
        <w:rPr>
          <w:rFonts w:ascii="Arial" w:hAnsi="Arial" w:cs="Arial"/>
        </w:rPr>
        <w:t>Löwenzahnbähnle</w:t>
      </w:r>
      <w:proofErr w:type="spellEnd"/>
      <w:r w:rsidRPr="00C14BD4">
        <w:rPr>
          <w:rFonts w:ascii="Arial" w:hAnsi="Arial" w:cs="Arial"/>
        </w:rPr>
        <w:t xml:space="preserve"> aktuell fährt, zeigt eine </w:t>
      </w:r>
      <w:r>
        <w:rPr>
          <w:rFonts w:ascii="Arial" w:hAnsi="Arial" w:cs="Arial"/>
        </w:rPr>
        <w:t>„</w:t>
      </w:r>
      <w:r w:rsidRPr="00C14BD4">
        <w:rPr>
          <w:rFonts w:ascii="Arial" w:hAnsi="Arial" w:cs="Arial"/>
        </w:rPr>
        <w:t>Ampel</w:t>
      </w:r>
      <w:r>
        <w:rPr>
          <w:rFonts w:ascii="Arial" w:hAnsi="Arial" w:cs="Arial"/>
        </w:rPr>
        <w:t>“</w:t>
      </w:r>
      <w:r w:rsidRPr="00C14BD4">
        <w:rPr>
          <w:rFonts w:ascii="Arial" w:hAnsi="Arial" w:cs="Arial"/>
        </w:rPr>
        <w:t xml:space="preserve"> auf der Website der Stadt Leutkirch. Fahrgäste werden gebeten, sich vor der Fahrt dort über den aktuellen Betriebsstatus und die Abfahrtszeiten zu informieren: </w:t>
      </w:r>
      <w:hyperlink r:id="rId8" w:history="1">
        <w:r w:rsidR="00983A97" w:rsidRPr="00560039">
          <w:rPr>
            <w:rStyle w:val="Hyperlink"/>
            <w:rFonts w:ascii="Arial" w:hAnsi="Arial" w:cs="Arial"/>
          </w:rPr>
          <w:t>www.leutkirch.de/bähnle</w:t>
        </w:r>
      </w:hyperlink>
      <w:r w:rsidR="00983A97">
        <w:rPr>
          <w:rFonts w:ascii="Arial" w:hAnsi="Arial" w:cs="Arial"/>
        </w:rPr>
        <w:t xml:space="preserve"> </w:t>
      </w:r>
      <w:r w:rsidR="00983A97">
        <w:rPr>
          <w:rFonts w:ascii="Arial" w:hAnsi="Arial" w:cs="Arial"/>
        </w:rPr>
        <w:br/>
        <w:t>Der Fahrplan wird ab 1. November 2026 minimal angepasst. Die Fahrten am Nachmittag starten jeweils 20 Minuten früher.</w:t>
      </w:r>
    </w:p>
    <w:p w14:paraId="291F589E" w14:textId="77777777" w:rsidR="00C14BD4" w:rsidRPr="00C14BD4" w:rsidRDefault="00C14BD4" w:rsidP="00C14BD4">
      <w:pPr>
        <w:pStyle w:val="Default"/>
        <w:spacing w:line="276" w:lineRule="auto"/>
        <w:ind w:left="284" w:right="424"/>
        <w:rPr>
          <w:rFonts w:ascii="Arial" w:hAnsi="Arial" w:cs="Arial"/>
        </w:rPr>
      </w:pPr>
    </w:p>
    <w:p w14:paraId="32977799" w14:textId="77777777" w:rsidR="00C14BD4" w:rsidRPr="00C14BD4" w:rsidRDefault="00C14BD4" w:rsidP="00C14BD4">
      <w:pPr>
        <w:pStyle w:val="Default"/>
        <w:spacing w:line="276" w:lineRule="auto"/>
        <w:ind w:left="284" w:right="424"/>
        <w:rPr>
          <w:rFonts w:ascii="Arial" w:hAnsi="Arial" w:cs="Arial"/>
        </w:rPr>
      </w:pPr>
      <w:r w:rsidRPr="00C14BD4">
        <w:rPr>
          <w:rFonts w:ascii="Arial" w:hAnsi="Arial" w:cs="Arial"/>
        </w:rPr>
        <w:t>Aktuelle Informationen und Infomaterial mit Fahrplan gibt es außerdem in den Leutkircher Touristinfos in der Altstadt und im Center Parcs.</w:t>
      </w:r>
    </w:p>
    <w:p w14:paraId="77D3E605" w14:textId="77777777" w:rsidR="00C14BD4" w:rsidRPr="00C14BD4" w:rsidRDefault="00C14BD4" w:rsidP="00C14BD4">
      <w:pPr>
        <w:pStyle w:val="Default"/>
        <w:spacing w:line="276" w:lineRule="auto"/>
        <w:ind w:left="284" w:right="424"/>
        <w:rPr>
          <w:rFonts w:ascii="Arial" w:hAnsi="Arial" w:cs="Arial"/>
        </w:rPr>
      </w:pPr>
    </w:p>
    <w:p w14:paraId="732BC197" w14:textId="172C4BEC" w:rsidR="00C14BD4" w:rsidRDefault="00C14BD4" w:rsidP="00C14BD4">
      <w:pPr>
        <w:pStyle w:val="Default"/>
        <w:spacing w:line="276" w:lineRule="auto"/>
        <w:ind w:left="284" w:right="424"/>
        <w:rPr>
          <w:rFonts w:ascii="Arial" w:hAnsi="Arial" w:cs="Arial"/>
        </w:rPr>
      </w:pPr>
      <w:r w:rsidRPr="00C14BD4">
        <w:rPr>
          <w:rFonts w:ascii="Arial" w:hAnsi="Arial" w:cs="Arial"/>
        </w:rPr>
        <w:t xml:space="preserve">Das </w:t>
      </w:r>
      <w:proofErr w:type="spellStart"/>
      <w:r w:rsidRPr="00C14BD4">
        <w:rPr>
          <w:rFonts w:ascii="Arial" w:hAnsi="Arial" w:cs="Arial"/>
        </w:rPr>
        <w:t>Löwenzahnbähnle</w:t>
      </w:r>
      <w:proofErr w:type="spellEnd"/>
      <w:r w:rsidRPr="00C14BD4">
        <w:rPr>
          <w:rFonts w:ascii="Arial" w:hAnsi="Arial" w:cs="Arial"/>
        </w:rPr>
        <w:t xml:space="preserve"> bietet damit auch im Herbst eine bequeme Möglichkeit, den Center Parcs Park Allgäu, die Leutkircher Altstadt und die Genussmanufaktur in Urlau miteinander zu verbinden.</w:t>
      </w:r>
    </w:p>
    <w:p w14:paraId="3E351E60" w14:textId="77777777" w:rsidR="00C14BD4" w:rsidRDefault="00C14BD4" w:rsidP="00C14BD4">
      <w:pPr>
        <w:pStyle w:val="Default"/>
        <w:spacing w:line="276" w:lineRule="auto"/>
        <w:ind w:left="284" w:right="424"/>
        <w:rPr>
          <w:rFonts w:ascii="Arial" w:hAnsi="Arial" w:cs="Arial"/>
        </w:rPr>
      </w:pPr>
    </w:p>
    <w:p w14:paraId="04AC6B87" w14:textId="77777777" w:rsidR="00983A97" w:rsidRPr="00613433" w:rsidRDefault="00983A97" w:rsidP="00C14BD4">
      <w:pPr>
        <w:pStyle w:val="Default"/>
        <w:spacing w:line="276" w:lineRule="auto"/>
        <w:ind w:left="284" w:right="424"/>
        <w:rPr>
          <w:rFonts w:ascii="Arial" w:hAnsi="Arial" w:cs="Arial"/>
        </w:rPr>
      </w:pPr>
    </w:p>
    <w:p w14:paraId="13D3BAD3" w14:textId="3951F20A" w:rsidR="005D617E" w:rsidRDefault="00151265" w:rsidP="00A932E8">
      <w:pPr>
        <w:pStyle w:val="Default"/>
        <w:spacing w:line="276" w:lineRule="auto"/>
        <w:ind w:left="284" w:right="424"/>
        <w:rPr>
          <w:rFonts w:ascii="Arial" w:hAnsi="Arial" w:cs="Arial"/>
          <w:i/>
        </w:rPr>
      </w:pPr>
      <w:r w:rsidRPr="00C14BD4">
        <w:rPr>
          <w:rFonts w:ascii="Arial" w:hAnsi="Arial" w:cs="Arial"/>
          <w:b/>
          <w:bCs/>
          <w:i/>
        </w:rPr>
        <w:t>Bildunterschrift</w:t>
      </w:r>
      <w:r w:rsidR="00C14BD4">
        <w:rPr>
          <w:rFonts w:ascii="Arial" w:hAnsi="Arial" w:cs="Arial"/>
          <w:i/>
        </w:rPr>
        <w:br/>
      </w:r>
      <w:r w:rsidR="00C14BD4" w:rsidRPr="00C14BD4">
        <w:rPr>
          <w:rFonts w:ascii="Arial" w:hAnsi="Arial" w:cs="Arial"/>
          <w:i/>
        </w:rPr>
        <w:t xml:space="preserve">Das </w:t>
      </w:r>
      <w:proofErr w:type="spellStart"/>
      <w:r w:rsidR="00C14BD4" w:rsidRPr="00C14BD4">
        <w:rPr>
          <w:rFonts w:ascii="Arial" w:hAnsi="Arial" w:cs="Arial"/>
          <w:i/>
        </w:rPr>
        <w:t>Löwenzahnbähnle</w:t>
      </w:r>
      <w:proofErr w:type="spellEnd"/>
      <w:r w:rsidR="00C14BD4" w:rsidRPr="00C14BD4">
        <w:rPr>
          <w:rFonts w:ascii="Arial" w:hAnsi="Arial" w:cs="Arial"/>
          <w:i/>
        </w:rPr>
        <w:t xml:space="preserve"> verbindet </w:t>
      </w:r>
      <w:r w:rsidR="00C14BD4">
        <w:rPr>
          <w:rFonts w:ascii="Arial" w:hAnsi="Arial" w:cs="Arial"/>
          <w:i/>
        </w:rPr>
        <w:t xml:space="preserve">auch im Herbst </w:t>
      </w:r>
      <w:r w:rsidR="00C14BD4" w:rsidRPr="00C14BD4">
        <w:rPr>
          <w:rFonts w:ascii="Arial" w:hAnsi="Arial" w:cs="Arial"/>
          <w:i/>
        </w:rPr>
        <w:t>Center Parcs Park Allgäu mit der Leutkircher Altstadt und mit der Genussmanufaktur in Urlau.</w:t>
      </w:r>
    </w:p>
    <w:p w14:paraId="7EEB9FC5" w14:textId="77777777" w:rsidR="00983A97" w:rsidRDefault="00983A97" w:rsidP="00A932E8">
      <w:pPr>
        <w:pStyle w:val="Default"/>
        <w:spacing w:line="276" w:lineRule="auto"/>
        <w:ind w:left="284" w:right="424"/>
        <w:rPr>
          <w:rFonts w:ascii="Arial" w:hAnsi="Arial" w:cs="Arial"/>
          <w:szCs w:val="22"/>
        </w:rPr>
      </w:pPr>
    </w:p>
    <w:p w14:paraId="3CB2FCB5" w14:textId="77777777" w:rsidR="00513D68" w:rsidRDefault="004821F4" w:rsidP="00513D68">
      <w:pPr>
        <w:pStyle w:val="Default"/>
        <w:pBdr>
          <w:bottom w:val="single" w:sz="4" w:space="1" w:color="auto"/>
        </w:pBdr>
        <w:spacing w:line="276" w:lineRule="auto"/>
        <w:ind w:left="284" w:right="424"/>
        <w:rPr>
          <w:rFonts w:ascii="Arial" w:hAnsi="Arial" w:cs="Arial"/>
          <w:sz w:val="20"/>
          <w:szCs w:val="20"/>
        </w:rPr>
      </w:pPr>
      <w:r w:rsidRPr="00904AF7">
        <w:rPr>
          <w:rFonts w:ascii="Arial" w:hAnsi="Arial" w:cs="Arial"/>
          <w:b/>
          <w:bCs/>
          <w:i/>
          <w:iCs/>
          <w:szCs w:val="22"/>
        </w:rPr>
        <w:lastRenderedPageBreak/>
        <w:br/>
      </w:r>
    </w:p>
    <w:p w14:paraId="39956D3E"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348CB3EC" w14:textId="77777777" w:rsidR="00560495" w:rsidRPr="00904AF7" w:rsidRDefault="00560495" w:rsidP="007A29EF">
      <w:pPr>
        <w:pStyle w:val="Default"/>
        <w:spacing w:line="276" w:lineRule="auto"/>
        <w:ind w:left="284" w:right="424"/>
        <w:rPr>
          <w:rFonts w:ascii="Arial" w:hAnsi="Arial" w:cs="Arial"/>
          <w:b/>
          <w:sz w:val="22"/>
          <w:szCs w:val="22"/>
        </w:rPr>
      </w:pPr>
    </w:p>
    <w:p w14:paraId="14DF3AC1"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9"/>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44CB9" w14:textId="77777777" w:rsidR="00892DFD" w:rsidRDefault="00892DFD">
      <w:r>
        <w:separator/>
      </w:r>
    </w:p>
  </w:endnote>
  <w:endnote w:type="continuationSeparator" w:id="0">
    <w:p w14:paraId="1ED65F30" w14:textId="77777777" w:rsidR="00892DFD" w:rsidRDefault="0089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51CDF" w14:textId="77777777" w:rsidR="00892DFD" w:rsidRDefault="00892DFD">
      <w:r>
        <w:separator/>
      </w:r>
    </w:p>
  </w:footnote>
  <w:footnote w:type="continuationSeparator" w:id="0">
    <w:p w14:paraId="0E98A1E5" w14:textId="77777777" w:rsidR="00892DFD" w:rsidRDefault="00892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6C2D1"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358CA46B"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6F8C6433" w14:textId="0DD7A7E2"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C14BD4">
      <w:rPr>
        <w:rFonts w:cs="Arial"/>
        <w:sz w:val="24"/>
      </w:rPr>
      <w:t>21</w:t>
    </w:r>
    <w:r w:rsidR="00A736B9">
      <w:rPr>
        <w:rFonts w:cs="Arial"/>
        <w:sz w:val="24"/>
      </w:rPr>
      <w:t>.</w:t>
    </w:r>
    <w:r w:rsidR="00C14BD4">
      <w:rPr>
        <w:rFonts w:cs="Arial"/>
        <w:sz w:val="24"/>
      </w:rPr>
      <w:t>10</w:t>
    </w:r>
    <w:r w:rsidR="00A736B9">
      <w:rPr>
        <w:rFonts w:cs="Arial"/>
        <w:sz w:val="24"/>
      </w:rPr>
      <w:t>.</w:t>
    </w:r>
    <w:r w:rsidR="00C14BD4">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356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FD"/>
    <w:rsid w:val="000009AB"/>
    <w:rsid w:val="00003387"/>
    <w:rsid w:val="00012DD4"/>
    <w:rsid w:val="0005761D"/>
    <w:rsid w:val="00061719"/>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DFD"/>
    <w:rsid w:val="00892E8F"/>
    <w:rsid w:val="008E3F99"/>
    <w:rsid w:val="008F1617"/>
    <w:rsid w:val="00904AF7"/>
    <w:rsid w:val="0091645A"/>
    <w:rsid w:val="00936CC5"/>
    <w:rsid w:val="0094371E"/>
    <w:rsid w:val="009742B8"/>
    <w:rsid w:val="00983A97"/>
    <w:rsid w:val="009E09F2"/>
    <w:rsid w:val="009F0651"/>
    <w:rsid w:val="00A03931"/>
    <w:rsid w:val="00A359FB"/>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14BD4"/>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C74BE"/>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DF0E8"/>
  <w15:chartTrackingRefBased/>
  <w15:docId w15:val="{0B6F61B5-D0B6-4141-99B3-52F3D327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892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9197174">
      <w:bodyDiv w:val="1"/>
      <w:marLeft w:val="0"/>
      <w:marRight w:val="0"/>
      <w:marTop w:val="0"/>
      <w:marBottom w:val="0"/>
      <w:divBdr>
        <w:top w:val="none" w:sz="0" w:space="0" w:color="auto"/>
        <w:left w:val="none" w:sz="0" w:space="0" w:color="auto"/>
        <w:bottom w:val="none" w:sz="0" w:space="0" w:color="auto"/>
        <w:right w:val="none" w:sz="0" w:space="0" w:color="auto"/>
      </w:divBdr>
    </w:div>
    <w:div w:id="631256892">
      <w:bodyDiv w:val="1"/>
      <w:marLeft w:val="0"/>
      <w:marRight w:val="0"/>
      <w:marTop w:val="0"/>
      <w:marBottom w:val="0"/>
      <w:divBdr>
        <w:top w:val="none" w:sz="0" w:space="0" w:color="auto"/>
        <w:left w:val="none" w:sz="0" w:space="0" w:color="auto"/>
        <w:bottom w:val="none" w:sz="0" w:space="0" w:color="auto"/>
        <w:right w:val="none" w:sz="0" w:space="0" w:color="auto"/>
      </w:divBdr>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434276">
      <w:bodyDiv w:val="1"/>
      <w:marLeft w:val="0"/>
      <w:marRight w:val="0"/>
      <w:marTop w:val="0"/>
      <w:marBottom w:val="0"/>
      <w:divBdr>
        <w:top w:val="none" w:sz="0" w:space="0" w:color="auto"/>
        <w:left w:val="none" w:sz="0" w:space="0" w:color="auto"/>
        <w:bottom w:val="none" w:sz="0" w:space="0" w:color="auto"/>
        <w:right w:val="none" w:sz="0" w:space="0" w:color="auto"/>
      </w:divBdr>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6515378">
      <w:bodyDiv w:val="1"/>
      <w:marLeft w:val="0"/>
      <w:marRight w:val="0"/>
      <w:marTop w:val="0"/>
      <w:marBottom w:val="0"/>
      <w:divBdr>
        <w:top w:val="none" w:sz="0" w:space="0" w:color="auto"/>
        <w:left w:val="none" w:sz="0" w:space="0" w:color="auto"/>
        <w:bottom w:val="none" w:sz="0" w:space="0" w:color="auto"/>
        <w:right w:val="none" w:sz="0" w:space="0" w:color="auto"/>
      </w:divBdr>
    </w:div>
    <w:div w:id="1349718302">
      <w:bodyDiv w:val="1"/>
      <w:marLeft w:val="0"/>
      <w:marRight w:val="0"/>
      <w:marTop w:val="0"/>
      <w:marBottom w:val="0"/>
      <w:divBdr>
        <w:top w:val="none" w:sz="0" w:space="0" w:color="auto"/>
        <w:left w:val="none" w:sz="0" w:space="0" w:color="auto"/>
        <w:bottom w:val="none" w:sz="0" w:space="0" w:color="auto"/>
        <w:right w:val="none" w:sz="0" w:space="0" w:color="auto"/>
      </w:divBdr>
    </w:div>
    <w:div w:id="1353192430">
      <w:bodyDiv w:val="1"/>
      <w:marLeft w:val="0"/>
      <w:marRight w:val="0"/>
      <w:marTop w:val="0"/>
      <w:marBottom w:val="0"/>
      <w:divBdr>
        <w:top w:val="none" w:sz="0" w:space="0" w:color="auto"/>
        <w:left w:val="none" w:sz="0" w:space="0" w:color="auto"/>
        <w:bottom w:val="none" w:sz="0" w:space="0" w:color="auto"/>
        <w:right w:val="none" w:sz="0" w:space="0" w:color="auto"/>
      </w:divBdr>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16918330">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5419629">
      <w:bodyDiv w:val="1"/>
      <w:marLeft w:val="0"/>
      <w:marRight w:val="0"/>
      <w:marTop w:val="0"/>
      <w:marBottom w:val="0"/>
      <w:divBdr>
        <w:top w:val="none" w:sz="0" w:space="0" w:color="auto"/>
        <w:left w:val="none" w:sz="0" w:space="0" w:color="auto"/>
        <w:bottom w:val="none" w:sz="0" w:space="0" w:color="auto"/>
        <w:right w:val="none" w:sz="0" w:space="0" w:color="auto"/>
      </w:divBdr>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utkirch.de/b&#228;hnl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2</Pages>
  <Words>296</Words>
  <Characters>1954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1</cp:revision>
  <cp:lastPrinted>2013-03-07T17:07:00Z</cp:lastPrinted>
  <dcterms:created xsi:type="dcterms:W3CDTF">2026-10-21T08:17:00Z</dcterms:created>
  <dcterms:modified xsi:type="dcterms:W3CDTF">2026-10-21T09:54:00Z</dcterms:modified>
</cp:coreProperties>
</file>