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5D35B" w14:textId="5B5D09A1" w:rsidR="000B0AC9" w:rsidRDefault="000B0AC9" w:rsidP="000B0AC9">
      <w:pPr>
        <w:spacing w:after="0" w:line="240" w:lineRule="auto"/>
        <w:rPr>
          <w:rFonts w:ascii="Arial" w:hAnsi="Arial" w:cs="Arial"/>
          <w:b/>
          <w:bCs/>
          <w:sz w:val="24"/>
          <w:szCs w:val="24"/>
        </w:rPr>
      </w:pPr>
      <w:r w:rsidRPr="000B0AC9">
        <w:rPr>
          <w:rFonts w:ascii="Arial" w:hAnsi="Arial" w:cs="Arial"/>
          <w:b/>
          <w:bCs/>
          <w:sz w:val="24"/>
          <w:szCs w:val="24"/>
        </w:rPr>
        <w:t xml:space="preserve">Information aus der Gemeinderatssitzung </w:t>
      </w:r>
      <w:r w:rsidR="00873851">
        <w:rPr>
          <w:rFonts w:ascii="Arial" w:hAnsi="Arial" w:cs="Arial"/>
          <w:b/>
          <w:bCs/>
          <w:sz w:val="24"/>
          <w:szCs w:val="24"/>
        </w:rPr>
        <w:t xml:space="preserve">Tunau </w:t>
      </w:r>
      <w:r w:rsidRPr="000B0AC9">
        <w:rPr>
          <w:rFonts w:ascii="Arial" w:hAnsi="Arial" w:cs="Arial"/>
          <w:b/>
          <w:bCs/>
          <w:sz w:val="24"/>
          <w:szCs w:val="24"/>
        </w:rPr>
        <w:t xml:space="preserve">vom </w:t>
      </w:r>
      <w:r w:rsidR="00B54C42">
        <w:rPr>
          <w:rFonts w:ascii="Arial" w:hAnsi="Arial" w:cs="Arial"/>
          <w:b/>
          <w:bCs/>
          <w:sz w:val="24"/>
          <w:szCs w:val="24"/>
        </w:rPr>
        <w:t>2</w:t>
      </w:r>
      <w:r w:rsidR="00BB10DD">
        <w:rPr>
          <w:rFonts w:ascii="Arial" w:hAnsi="Arial" w:cs="Arial"/>
          <w:b/>
          <w:bCs/>
          <w:sz w:val="24"/>
          <w:szCs w:val="24"/>
        </w:rPr>
        <w:t>1</w:t>
      </w:r>
      <w:r w:rsidRPr="000B0AC9">
        <w:rPr>
          <w:rFonts w:ascii="Arial" w:hAnsi="Arial" w:cs="Arial"/>
          <w:b/>
          <w:bCs/>
          <w:sz w:val="24"/>
          <w:szCs w:val="24"/>
        </w:rPr>
        <w:t>.</w:t>
      </w:r>
      <w:r w:rsidR="00AC2AFA">
        <w:rPr>
          <w:rFonts w:ascii="Arial" w:hAnsi="Arial" w:cs="Arial"/>
          <w:b/>
          <w:bCs/>
          <w:sz w:val="24"/>
          <w:szCs w:val="24"/>
        </w:rPr>
        <w:t>0</w:t>
      </w:r>
      <w:r w:rsidR="00BB10DD">
        <w:rPr>
          <w:rFonts w:ascii="Arial" w:hAnsi="Arial" w:cs="Arial"/>
          <w:b/>
          <w:bCs/>
          <w:sz w:val="24"/>
          <w:szCs w:val="24"/>
        </w:rPr>
        <w:t>9</w:t>
      </w:r>
      <w:r w:rsidRPr="000B0AC9">
        <w:rPr>
          <w:rFonts w:ascii="Arial" w:hAnsi="Arial" w:cs="Arial"/>
          <w:b/>
          <w:bCs/>
          <w:sz w:val="24"/>
          <w:szCs w:val="24"/>
        </w:rPr>
        <w:t>.202</w:t>
      </w:r>
      <w:r w:rsidR="00AC2AFA">
        <w:rPr>
          <w:rFonts w:ascii="Arial" w:hAnsi="Arial" w:cs="Arial"/>
          <w:b/>
          <w:bCs/>
          <w:sz w:val="24"/>
          <w:szCs w:val="24"/>
        </w:rPr>
        <w:t>6</w:t>
      </w:r>
    </w:p>
    <w:p w14:paraId="0300D377" w14:textId="77777777" w:rsidR="000B0AC9" w:rsidRDefault="000B0AC9" w:rsidP="000B0AC9">
      <w:pPr>
        <w:spacing w:after="0" w:line="240" w:lineRule="auto"/>
        <w:rPr>
          <w:rFonts w:ascii="Arial" w:hAnsi="Arial" w:cs="Arial"/>
          <w:sz w:val="24"/>
          <w:szCs w:val="24"/>
        </w:rPr>
      </w:pPr>
    </w:p>
    <w:p w14:paraId="3F846707" w14:textId="122C916D" w:rsidR="00BB10DD" w:rsidRDefault="000B0AC9" w:rsidP="000B0AC9">
      <w:pPr>
        <w:spacing w:after="0" w:line="240" w:lineRule="auto"/>
        <w:rPr>
          <w:rFonts w:ascii="Arial" w:hAnsi="Arial" w:cs="Arial"/>
          <w:sz w:val="24"/>
          <w:szCs w:val="24"/>
        </w:rPr>
      </w:pPr>
      <w:r>
        <w:rPr>
          <w:rFonts w:ascii="Arial" w:hAnsi="Arial" w:cs="Arial"/>
          <w:sz w:val="24"/>
          <w:szCs w:val="24"/>
        </w:rPr>
        <w:t xml:space="preserve">In der letzten Gemeinderatssitzung </w:t>
      </w:r>
      <w:r w:rsidR="00B54C42">
        <w:rPr>
          <w:rFonts w:ascii="Arial" w:hAnsi="Arial" w:cs="Arial"/>
          <w:sz w:val="24"/>
          <w:szCs w:val="24"/>
        </w:rPr>
        <w:t xml:space="preserve">beschäftigte sich das </w:t>
      </w:r>
      <w:r w:rsidR="00412D63">
        <w:rPr>
          <w:rFonts w:ascii="Arial" w:hAnsi="Arial" w:cs="Arial"/>
          <w:sz w:val="24"/>
          <w:szCs w:val="24"/>
        </w:rPr>
        <w:t xml:space="preserve">Gremium </w:t>
      </w:r>
      <w:r w:rsidR="00BB10DD">
        <w:rPr>
          <w:rFonts w:ascii="Arial" w:hAnsi="Arial" w:cs="Arial"/>
          <w:sz w:val="24"/>
          <w:szCs w:val="24"/>
        </w:rPr>
        <w:t xml:space="preserve">mit der Tagesordnung der Verbandsversammlung vom 23.09.2026. Den Beschlussvorschlägen zur Schülerbeförderung sowie der Förderantragstellung für das Buchenbrand-Areal wurde hierbei einstimmig zugestimmt. </w:t>
      </w:r>
    </w:p>
    <w:p w14:paraId="52D3AE0E" w14:textId="1DC9366A" w:rsidR="00BB10DD" w:rsidRDefault="00BB10DD" w:rsidP="000B0AC9">
      <w:pPr>
        <w:spacing w:after="0" w:line="240" w:lineRule="auto"/>
        <w:rPr>
          <w:rFonts w:ascii="Arial" w:hAnsi="Arial" w:cs="Arial"/>
          <w:sz w:val="24"/>
          <w:szCs w:val="24"/>
        </w:rPr>
      </w:pPr>
    </w:p>
    <w:p w14:paraId="76B39520" w14:textId="2BA0E7E2" w:rsidR="00BB10DD" w:rsidRDefault="00BB10DD" w:rsidP="000B0AC9">
      <w:pPr>
        <w:spacing w:after="0" w:line="240" w:lineRule="auto"/>
        <w:rPr>
          <w:rFonts w:ascii="Arial" w:hAnsi="Arial" w:cs="Arial"/>
          <w:sz w:val="24"/>
          <w:szCs w:val="24"/>
        </w:rPr>
      </w:pPr>
      <w:r>
        <w:rPr>
          <w:rFonts w:ascii="Arial" w:hAnsi="Arial" w:cs="Arial"/>
          <w:sz w:val="24"/>
          <w:szCs w:val="24"/>
        </w:rPr>
        <w:t xml:space="preserve">Ein Zuhörer erkundigte sich nach einer Möglichkeit zur Anlage von Wasserspeichern im Form von Teichen. Hier sieht der Gemeinderat teilweise Schwierigkeiten hinsichtlich der Topographie und der Vielzahl an Schutzgebietsflächen. Hier sollten im Vorfeld Gespräche mit der Naturschutzbehörde und den eventuell betroffenen Flächenbewirtschaftern geführt werden. </w:t>
      </w:r>
    </w:p>
    <w:p w14:paraId="56EC9753" w14:textId="77777777" w:rsidR="00BB10DD" w:rsidRDefault="00BB10DD" w:rsidP="000B0AC9">
      <w:pPr>
        <w:spacing w:after="0" w:line="240" w:lineRule="auto"/>
        <w:rPr>
          <w:rFonts w:ascii="Arial" w:hAnsi="Arial" w:cs="Arial"/>
          <w:sz w:val="24"/>
          <w:szCs w:val="24"/>
        </w:rPr>
      </w:pPr>
    </w:p>
    <w:p w14:paraId="7CBC32EE" w14:textId="77777777" w:rsidR="00BB10DD" w:rsidRDefault="00BB10DD" w:rsidP="000B0AC9">
      <w:pPr>
        <w:spacing w:after="0" w:line="240" w:lineRule="auto"/>
        <w:rPr>
          <w:rFonts w:ascii="Arial" w:hAnsi="Arial" w:cs="Arial"/>
          <w:sz w:val="24"/>
          <w:szCs w:val="24"/>
        </w:rPr>
      </w:pPr>
      <w:r>
        <w:rPr>
          <w:rFonts w:ascii="Arial" w:hAnsi="Arial" w:cs="Arial"/>
          <w:sz w:val="24"/>
          <w:szCs w:val="24"/>
        </w:rPr>
        <w:t xml:space="preserve">Ebenfalls befürwortete der Gemeinderat eine Kostenbeteiligung an der Sicherstellung der Atemschutztechnik für die Realbrandausbildung. Der Landkreis Lörrach wird hierzu mit einem Kostenaufwand von 54.000 Euro einen Gerätepool mit insgesamt 18 Atemschutzgeräten für die landkreisweiten Lehrgänge einrichten. Auf die Gemeinde Tunau entfällt ein Kostenanteil in Höhe von 288 Euro. </w:t>
      </w:r>
    </w:p>
    <w:p w14:paraId="6313B70F" w14:textId="77777777" w:rsidR="00BB10DD" w:rsidRDefault="00BB10DD" w:rsidP="000B0AC9">
      <w:pPr>
        <w:spacing w:after="0" w:line="240" w:lineRule="auto"/>
        <w:rPr>
          <w:rFonts w:ascii="Arial" w:hAnsi="Arial" w:cs="Arial"/>
          <w:sz w:val="24"/>
          <w:szCs w:val="24"/>
        </w:rPr>
      </w:pPr>
    </w:p>
    <w:p w14:paraId="03DF95E3" w14:textId="77777777" w:rsidR="00BB10DD" w:rsidRDefault="00BB10DD" w:rsidP="000B0AC9">
      <w:pPr>
        <w:spacing w:after="0" w:line="240" w:lineRule="auto"/>
        <w:rPr>
          <w:rFonts w:ascii="Arial" w:hAnsi="Arial" w:cs="Arial"/>
          <w:sz w:val="24"/>
          <w:szCs w:val="24"/>
        </w:rPr>
      </w:pPr>
      <w:r>
        <w:rPr>
          <w:rFonts w:ascii="Arial" w:hAnsi="Arial" w:cs="Arial"/>
          <w:sz w:val="24"/>
          <w:szCs w:val="24"/>
        </w:rPr>
        <w:t xml:space="preserve">Bekannt gegeben wurden zwei Trinkwasseruntersuchungen. Am 30.07.2026 wurde aus dem Ortsnetz Michelrütte und am 26.08.2026 aus dem Rohwasser des Hochbehälters Tunau eine Probe des Trinkwassers entnommen. Die mikrobiologischen Untersuchungen bestätigten in beiden Fälle eine hygienisch einwandfreie Wasserqualität. </w:t>
      </w:r>
    </w:p>
    <w:p w14:paraId="2F8776BE" w14:textId="77777777" w:rsidR="00BB10DD" w:rsidRDefault="00BB10DD" w:rsidP="000B0AC9">
      <w:pPr>
        <w:spacing w:after="0" w:line="240" w:lineRule="auto"/>
        <w:rPr>
          <w:rFonts w:ascii="Arial" w:hAnsi="Arial" w:cs="Arial"/>
          <w:sz w:val="24"/>
          <w:szCs w:val="24"/>
        </w:rPr>
      </w:pPr>
    </w:p>
    <w:p w14:paraId="06ADBC58" w14:textId="521F3477" w:rsidR="00BB10DD" w:rsidRDefault="00BB10DD" w:rsidP="000B0AC9">
      <w:pPr>
        <w:spacing w:after="0" w:line="240" w:lineRule="auto"/>
        <w:rPr>
          <w:rFonts w:ascii="Arial" w:hAnsi="Arial" w:cs="Arial"/>
          <w:sz w:val="24"/>
          <w:szCs w:val="24"/>
        </w:rPr>
      </w:pPr>
      <w:r>
        <w:rPr>
          <w:rFonts w:ascii="Arial" w:hAnsi="Arial" w:cs="Arial"/>
          <w:sz w:val="24"/>
          <w:szCs w:val="24"/>
        </w:rPr>
        <w:t xml:space="preserve">Abschließend wurde der Gemeinderat über Missstände in der Einrichtung des Katholischen Kindergartens informiert, welche von Seiten der Erzieherinnen und Eltern gesehen werden. Diese wurden zur Kenntnis genommen. Anlässlich der Haushaltsplanberatung 2027 des Gemeindeverwaltungsverbandes wird man sich mit dieser Thematik erneut auseinandersetzen. </w:t>
      </w:r>
    </w:p>
    <w:sectPr w:rsidR="00BB10D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AC9"/>
    <w:rsid w:val="000B0AC9"/>
    <w:rsid w:val="000C3E2B"/>
    <w:rsid w:val="000D46F9"/>
    <w:rsid w:val="000E416F"/>
    <w:rsid w:val="002B440C"/>
    <w:rsid w:val="002D69F9"/>
    <w:rsid w:val="002E4DDC"/>
    <w:rsid w:val="003354F9"/>
    <w:rsid w:val="00362F6A"/>
    <w:rsid w:val="003D6EFA"/>
    <w:rsid w:val="00412D63"/>
    <w:rsid w:val="00430BA7"/>
    <w:rsid w:val="00517D53"/>
    <w:rsid w:val="00553FD0"/>
    <w:rsid w:val="00577F77"/>
    <w:rsid w:val="006F06C4"/>
    <w:rsid w:val="00710792"/>
    <w:rsid w:val="00783860"/>
    <w:rsid w:val="0079193D"/>
    <w:rsid w:val="007B7A4C"/>
    <w:rsid w:val="00831B48"/>
    <w:rsid w:val="00873851"/>
    <w:rsid w:val="00932B64"/>
    <w:rsid w:val="00940067"/>
    <w:rsid w:val="00971B32"/>
    <w:rsid w:val="009A243C"/>
    <w:rsid w:val="00AC2AFA"/>
    <w:rsid w:val="00B54C42"/>
    <w:rsid w:val="00B76155"/>
    <w:rsid w:val="00BB10DD"/>
    <w:rsid w:val="00BF7062"/>
    <w:rsid w:val="00C50877"/>
    <w:rsid w:val="00CD4EE2"/>
    <w:rsid w:val="00CD7206"/>
    <w:rsid w:val="00D35271"/>
    <w:rsid w:val="00E36FB7"/>
    <w:rsid w:val="00EC5FE5"/>
    <w:rsid w:val="00EE78B2"/>
    <w:rsid w:val="00F614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99D52"/>
  <w15:chartTrackingRefBased/>
  <w15:docId w15:val="{0D997D58-4C97-46F5-AD87-ACAB7C003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B0A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0B0A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0B0AC9"/>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0B0AC9"/>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0B0AC9"/>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0B0AC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B0AC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B0AC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B0AC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B0AC9"/>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0B0AC9"/>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0B0AC9"/>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0B0AC9"/>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0B0AC9"/>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0B0AC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B0AC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B0AC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B0AC9"/>
    <w:rPr>
      <w:rFonts w:eastAsiaTheme="majorEastAsia" w:cstheme="majorBidi"/>
      <w:color w:val="272727" w:themeColor="text1" w:themeTint="D8"/>
    </w:rPr>
  </w:style>
  <w:style w:type="paragraph" w:styleId="Titel">
    <w:name w:val="Title"/>
    <w:basedOn w:val="Standard"/>
    <w:next w:val="Standard"/>
    <w:link w:val="TitelZchn"/>
    <w:uiPriority w:val="10"/>
    <w:qFormat/>
    <w:rsid w:val="000B0A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B0AC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B0AC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B0AC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B0AC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B0AC9"/>
    <w:rPr>
      <w:i/>
      <w:iCs/>
      <w:color w:val="404040" w:themeColor="text1" w:themeTint="BF"/>
    </w:rPr>
  </w:style>
  <w:style w:type="paragraph" w:styleId="Listenabsatz">
    <w:name w:val="List Paragraph"/>
    <w:basedOn w:val="Standard"/>
    <w:uiPriority w:val="34"/>
    <w:qFormat/>
    <w:rsid w:val="000B0AC9"/>
    <w:pPr>
      <w:ind w:left="720"/>
      <w:contextualSpacing/>
    </w:pPr>
  </w:style>
  <w:style w:type="character" w:styleId="IntensiveHervorhebung">
    <w:name w:val="Intense Emphasis"/>
    <w:basedOn w:val="Absatz-Standardschriftart"/>
    <w:uiPriority w:val="21"/>
    <w:qFormat/>
    <w:rsid w:val="000B0AC9"/>
    <w:rPr>
      <w:i/>
      <w:iCs/>
      <w:color w:val="2F5496" w:themeColor="accent1" w:themeShade="BF"/>
    </w:rPr>
  </w:style>
  <w:style w:type="paragraph" w:styleId="IntensivesZitat">
    <w:name w:val="Intense Quote"/>
    <w:basedOn w:val="Standard"/>
    <w:next w:val="Standard"/>
    <w:link w:val="IntensivesZitatZchn"/>
    <w:uiPriority w:val="30"/>
    <w:qFormat/>
    <w:rsid w:val="000B0A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0B0AC9"/>
    <w:rPr>
      <w:i/>
      <w:iCs/>
      <w:color w:val="2F5496" w:themeColor="accent1" w:themeShade="BF"/>
    </w:rPr>
  </w:style>
  <w:style w:type="character" w:styleId="IntensiverVerweis">
    <w:name w:val="Intense Reference"/>
    <w:basedOn w:val="Absatz-Standardschriftart"/>
    <w:uiPriority w:val="32"/>
    <w:qFormat/>
    <w:rsid w:val="000B0AC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237</Words>
  <Characters>1497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Pfeffer</dc:creator>
  <cp:keywords/>
  <dc:description/>
  <cp:lastModifiedBy>Dirk Pfeffer</cp:lastModifiedBy>
  <cp:revision>2</cp:revision>
  <cp:lastPrinted>2026-09-25T08:02:00Z</cp:lastPrinted>
  <dcterms:created xsi:type="dcterms:W3CDTF">2026-09-25T08:03:00Z</dcterms:created>
  <dcterms:modified xsi:type="dcterms:W3CDTF">2026-09-25T08:03:00Z</dcterms:modified>
</cp:coreProperties>
</file>