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65B" w:rsidRPr="00B342C1" w:rsidRDefault="00053A0B" w:rsidP="00F740A0">
      <w:pPr>
        <w:spacing w:after="120"/>
        <w:rPr>
          <w:rFonts w:ascii="Arial" w:hAnsi="Arial"/>
          <w:b/>
          <w:sz w:val="22"/>
          <w:szCs w:val="22"/>
        </w:rPr>
      </w:pPr>
      <w:r w:rsidRPr="00B342C1">
        <w:rPr>
          <w:rFonts w:ascii="Arial" w:hAnsi="Arial"/>
          <w:b/>
          <w:sz w:val="22"/>
          <w:szCs w:val="22"/>
        </w:rPr>
        <w:t>Pressemitteilung</w:t>
      </w:r>
    </w:p>
    <w:p w:rsidR="00053A0B" w:rsidRPr="00923523" w:rsidRDefault="00FF10F1">
      <w:pPr>
        <w:rPr>
          <w:rFonts w:ascii="Arial" w:hAnsi="Arial"/>
          <w:sz w:val="22"/>
          <w:szCs w:val="22"/>
        </w:rPr>
        <w:sectPr w:rsidR="00053A0B" w:rsidRPr="00923523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code="9"/>
          <w:pgMar w:top="-2778" w:right="397" w:bottom="1644" w:left="1134" w:header="2778" w:footer="680" w:gutter="0"/>
          <w:cols w:space="720"/>
          <w:titlePg/>
        </w:sectPr>
      </w:pPr>
      <w:r>
        <w:rPr>
          <w:rFonts w:ascii="Arial" w:hAnsi="Arial"/>
          <w:sz w:val="22"/>
          <w:szCs w:val="22"/>
        </w:rPr>
        <w:t>0</w:t>
      </w:r>
      <w:r w:rsidR="00CE2797">
        <w:rPr>
          <w:rFonts w:ascii="Arial" w:hAnsi="Arial"/>
          <w:sz w:val="22"/>
          <w:szCs w:val="22"/>
        </w:rPr>
        <w:t>4</w:t>
      </w:r>
      <w:bookmarkStart w:id="0" w:name="_GoBack"/>
      <w:bookmarkEnd w:id="0"/>
      <w:r w:rsidR="00053A0B" w:rsidRPr="00B342C1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Sept</w:t>
      </w:r>
      <w:r w:rsidR="00923523">
        <w:rPr>
          <w:rFonts w:ascii="Arial" w:hAnsi="Arial"/>
          <w:sz w:val="22"/>
          <w:szCs w:val="22"/>
        </w:rPr>
        <w:t>ember 202</w:t>
      </w:r>
      <w:r>
        <w:rPr>
          <w:rFonts w:ascii="Arial" w:hAnsi="Arial"/>
          <w:sz w:val="22"/>
          <w:szCs w:val="22"/>
        </w:rPr>
        <w:t>6</w:t>
      </w:r>
    </w:p>
    <w:p w:rsidR="00053A0B" w:rsidRDefault="00053A0B" w:rsidP="00F1037E">
      <w:pPr>
        <w:rPr>
          <w:rFonts w:ascii="Arial" w:hAnsi="Arial"/>
          <w:sz w:val="22"/>
        </w:rPr>
      </w:pPr>
    </w:p>
    <w:p w:rsidR="0016778C" w:rsidRDefault="0016778C" w:rsidP="00F1037E">
      <w:pPr>
        <w:rPr>
          <w:rFonts w:ascii="Arial" w:hAnsi="Arial"/>
          <w:sz w:val="22"/>
        </w:rPr>
      </w:pPr>
    </w:p>
    <w:p w:rsidR="00DA575D" w:rsidRDefault="00DA575D" w:rsidP="00DA575D">
      <w:pPr>
        <w:pStyle w:val="berschrift1"/>
        <w:tabs>
          <w:tab w:val="left" w:pos="0"/>
        </w:tabs>
        <w:spacing w:line="240" w:lineRule="auto"/>
        <w:ind w:left="0" w:firstLine="0"/>
      </w:pPr>
    </w:p>
    <w:p w:rsidR="00B342C1" w:rsidRDefault="00B342C1" w:rsidP="00B342C1"/>
    <w:p w:rsidR="00923523" w:rsidRDefault="00923523" w:rsidP="00B342C1"/>
    <w:p w:rsidR="00923523" w:rsidRDefault="00923523" w:rsidP="00B342C1"/>
    <w:p w:rsidR="00923523" w:rsidRDefault="00923523" w:rsidP="00B342C1"/>
    <w:p w:rsidR="00923523" w:rsidRDefault="00923523" w:rsidP="00B342C1"/>
    <w:p w:rsidR="00923523" w:rsidRDefault="00923523" w:rsidP="00B342C1"/>
    <w:p w:rsidR="00923523" w:rsidRPr="00B342C1" w:rsidRDefault="00923523" w:rsidP="00B342C1"/>
    <w:p w:rsidR="00237719" w:rsidRPr="00237719" w:rsidRDefault="00237719" w:rsidP="00237719"/>
    <w:p w:rsidR="00DA575D" w:rsidRPr="00D36ADE" w:rsidRDefault="00997600" w:rsidP="00B342C1">
      <w:pPr>
        <w:pStyle w:val="berschrift1"/>
        <w:tabs>
          <w:tab w:val="left" w:pos="0"/>
        </w:tabs>
        <w:spacing w:after="120" w:line="240" w:lineRule="auto"/>
        <w:ind w:left="0" w:firstLine="0"/>
      </w:pPr>
      <w:r w:rsidRPr="00997600">
        <w:t xml:space="preserve">Stadtrat </w:t>
      </w:r>
      <w:r w:rsidR="00FF10F1">
        <w:t>stützt die Gartenschau</w:t>
      </w:r>
    </w:p>
    <w:p w:rsidR="00F740A0" w:rsidRDefault="00997600" w:rsidP="00535B99">
      <w:pPr>
        <w:rPr>
          <w:sz w:val="22"/>
          <w:szCs w:val="22"/>
        </w:rPr>
      </w:pPr>
      <w:r w:rsidRPr="00997600">
        <w:rPr>
          <w:rFonts w:ascii="Arial" w:hAnsi="Arial" w:cs="Arial"/>
          <w:color w:val="808080" w:themeColor="background1" w:themeShade="80"/>
          <w:sz w:val="22"/>
          <w:szCs w:val="22"/>
        </w:rPr>
        <w:t>Neues Finanzierungsmodell sichert Betrieb über 2026 hinaus</w:t>
      </w:r>
    </w:p>
    <w:p w:rsidR="00997600" w:rsidRP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997600" w:rsidRPr="00997600" w:rsidRDefault="003F532E" w:rsidP="006809DA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Weiterbetrieb der </w:t>
      </w:r>
      <w:r w:rsidR="00FF10F1">
        <w:rPr>
          <w:rFonts w:ascii="Arial" w:hAnsi="Arial" w:cs="Arial"/>
          <w:sz w:val="22"/>
          <w:szCs w:val="22"/>
        </w:rPr>
        <w:t>in finanzielle Nöte geratene</w:t>
      </w:r>
      <w:r>
        <w:rPr>
          <w:rFonts w:ascii="Arial" w:hAnsi="Arial" w:cs="Arial"/>
          <w:sz w:val="22"/>
          <w:szCs w:val="22"/>
        </w:rPr>
        <w:t>n</w:t>
      </w:r>
      <w:r w:rsidR="00FF10F1">
        <w:rPr>
          <w:rFonts w:ascii="Arial" w:hAnsi="Arial" w:cs="Arial"/>
          <w:sz w:val="22"/>
          <w:szCs w:val="22"/>
        </w:rPr>
        <w:t xml:space="preserve"> </w:t>
      </w:r>
      <w:r w:rsidR="00997600" w:rsidRPr="00997600">
        <w:rPr>
          <w:rFonts w:ascii="Arial" w:hAnsi="Arial" w:cs="Arial"/>
          <w:sz w:val="22"/>
          <w:szCs w:val="22"/>
        </w:rPr>
        <w:t xml:space="preserve">Gartenschau Kaiserslautern </w:t>
      </w:r>
      <w:r>
        <w:rPr>
          <w:rFonts w:ascii="Arial" w:hAnsi="Arial" w:cs="Arial"/>
          <w:sz w:val="22"/>
          <w:szCs w:val="22"/>
        </w:rPr>
        <w:t>ist für die nächsten zehn Jahre gesichert</w:t>
      </w:r>
      <w:r w:rsidR="00997600" w:rsidRPr="00997600">
        <w:rPr>
          <w:rFonts w:ascii="Arial" w:hAnsi="Arial" w:cs="Arial"/>
          <w:sz w:val="22"/>
          <w:szCs w:val="22"/>
        </w:rPr>
        <w:t>. Der Stadtrat hat i</w:t>
      </w:r>
      <w:r w:rsidR="006809DA">
        <w:rPr>
          <w:rFonts w:ascii="Arial" w:hAnsi="Arial" w:cs="Arial"/>
          <w:sz w:val="22"/>
          <w:szCs w:val="22"/>
        </w:rPr>
        <w:t xml:space="preserve">n seiner Sitzung am 31. August einen Grundsatzbeschluss gefasst, die </w:t>
      </w:r>
      <w:r w:rsidR="006809DA" w:rsidRPr="006809DA">
        <w:rPr>
          <w:rFonts w:ascii="Arial" w:hAnsi="Arial" w:cs="Arial"/>
          <w:sz w:val="22"/>
          <w:szCs w:val="22"/>
        </w:rPr>
        <w:t>Gartenschau</w:t>
      </w:r>
      <w:r>
        <w:rPr>
          <w:rFonts w:ascii="Arial" w:hAnsi="Arial" w:cs="Arial"/>
          <w:sz w:val="22"/>
          <w:szCs w:val="22"/>
        </w:rPr>
        <w:t xml:space="preserve"> </w:t>
      </w:r>
      <w:r w:rsidR="006809DA">
        <w:rPr>
          <w:rFonts w:ascii="Arial" w:hAnsi="Arial" w:cs="Arial"/>
          <w:sz w:val="22"/>
          <w:szCs w:val="22"/>
        </w:rPr>
        <w:t xml:space="preserve">weiterhin </w:t>
      </w:r>
      <w:r w:rsidR="006809DA" w:rsidRPr="006809DA">
        <w:rPr>
          <w:rFonts w:ascii="Arial" w:hAnsi="Arial" w:cs="Arial"/>
          <w:sz w:val="22"/>
          <w:szCs w:val="22"/>
        </w:rPr>
        <w:t xml:space="preserve">innerhalb der </w:t>
      </w:r>
      <w:r w:rsidR="006809DA" w:rsidRPr="00997600">
        <w:rPr>
          <w:rFonts w:ascii="Arial" w:hAnsi="Arial" w:cs="Arial"/>
          <w:sz w:val="22"/>
          <w:szCs w:val="22"/>
        </w:rPr>
        <w:t xml:space="preserve">Gemeinnützigen Integrationsgesellschaft Kaiserslautern mbH </w:t>
      </w:r>
      <w:r w:rsidR="006809DA">
        <w:rPr>
          <w:rFonts w:ascii="Arial" w:hAnsi="Arial" w:cs="Arial"/>
          <w:sz w:val="22"/>
          <w:szCs w:val="22"/>
        </w:rPr>
        <w:t>(</w:t>
      </w:r>
      <w:proofErr w:type="spellStart"/>
      <w:r w:rsidR="006809DA" w:rsidRPr="006809DA">
        <w:rPr>
          <w:rFonts w:ascii="Arial" w:hAnsi="Arial" w:cs="Arial"/>
          <w:sz w:val="22"/>
          <w:szCs w:val="22"/>
        </w:rPr>
        <w:t>iKL</w:t>
      </w:r>
      <w:proofErr w:type="spellEnd"/>
      <w:r>
        <w:rPr>
          <w:rFonts w:ascii="Arial" w:hAnsi="Arial" w:cs="Arial"/>
          <w:sz w:val="22"/>
          <w:szCs w:val="22"/>
        </w:rPr>
        <w:t>) zu unterstützen</w:t>
      </w:r>
      <w:r w:rsidR="006809DA">
        <w:rPr>
          <w:rFonts w:ascii="Arial" w:hAnsi="Arial" w:cs="Arial"/>
          <w:sz w:val="22"/>
          <w:szCs w:val="22"/>
        </w:rPr>
        <w:t>. Auch einem</w:t>
      </w:r>
      <w:r w:rsidR="00997600" w:rsidRPr="00997600">
        <w:rPr>
          <w:rFonts w:ascii="Arial" w:hAnsi="Arial" w:cs="Arial"/>
          <w:sz w:val="22"/>
          <w:szCs w:val="22"/>
        </w:rPr>
        <w:t xml:space="preserve"> neuen Finanzierungsmodell </w:t>
      </w:r>
      <w:r w:rsidR="006809DA">
        <w:rPr>
          <w:rFonts w:ascii="Arial" w:hAnsi="Arial" w:cs="Arial"/>
          <w:sz w:val="22"/>
          <w:szCs w:val="22"/>
        </w:rPr>
        <w:t xml:space="preserve">wurde </w:t>
      </w:r>
      <w:r w:rsidR="00997600" w:rsidRPr="00997600">
        <w:rPr>
          <w:rFonts w:ascii="Arial" w:hAnsi="Arial" w:cs="Arial"/>
          <w:sz w:val="22"/>
          <w:szCs w:val="22"/>
        </w:rPr>
        <w:t>mehrheitlich zugestimmt und damit den Weg für eine langfristige Sicherung des beliebten Freizeit- und Erholungsangebots freigemacht.</w:t>
      </w:r>
    </w:p>
    <w:p w:rsid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6809DA" w:rsidRPr="006809DA" w:rsidRDefault="006809DA" w:rsidP="006809DA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Nachdem die Notlage im Herbst 2025 zu Tage trat, wurde die Verwaltung i</w:t>
      </w:r>
      <w:r w:rsidRPr="006809DA">
        <w:rPr>
          <w:rFonts w:ascii="Arial" w:hAnsi="Arial" w:cs="Arial"/>
          <w:sz w:val="22"/>
          <w:szCs w:val="22"/>
        </w:rPr>
        <w:t>n der Stadtratssitzung am 10.</w:t>
      </w:r>
      <w:r>
        <w:rPr>
          <w:rFonts w:ascii="Arial" w:hAnsi="Arial" w:cs="Arial"/>
          <w:sz w:val="22"/>
          <w:szCs w:val="22"/>
        </w:rPr>
        <w:t xml:space="preserve"> Nov</w:t>
      </w:r>
      <w:r w:rsidR="00FF1BFB">
        <w:rPr>
          <w:rFonts w:ascii="Arial" w:hAnsi="Arial" w:cs="Arial"/>
          <w:sz w:val="22"/>
          <w:szCs w:val="22"/>
        </w:rPr>
        <w:t>ember</w:t>
      </w:r>
      <w:r w:rsidRPr="006809DA">
        <w:rPr>
          <w:rFonts w:ascii="Arial" w:hAnsi="Arial" w:cs="Arial"/>
          <w:sz w:val="22"/>
          <w:szCs w:val="22"/>
        </w:rPr>
        <w:t xml:space="preserve"> beauftragt</w:t>
      </w:r>
      <w:r>
        <w:rPr>
          <w:rFonts w:ascii="Arial" w:hAnsi="Arial" w:cs="Arial"/>
          <w:sz w:val="22"/>
          <w:szCs w:val="22"/>
        </w:rPr>
        <w:t>,</w:t>
      </w:r>
      <w:r w:rsidRPr="006809DA">
        <w:rPr>
          <w:rFonts w:ascii="Arial" w:hAnsi="Arial" w:cs="Arial"/>
          <w:sz w:val="22"/>
          <w:szCs w:val="22"/>
        </w:rPr>
        <w:t xml:space="preserve"> ein mittel-</w:t>
      </w:r>
    </w:p>
    <w:p w:rsidR="006809DA" w:rsidRDefault="006809DA" w:rsidP="006809DA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6809DA">
        <w:rPr>
          <w:rFonts w:ascii="Arial" w:hAnsi="Arial" w:cs="Arial"/>
          <w:sz w:val="22"/>
          <w:szCs w:val="22"/>
        </w:rPr>
        <w:t>bis langfristiges Konzept zum Fortbestand der Gartenschau innerhalb der Gesellschaft</w:t>
      </w:r>
      <w:r>
        <w:rPr>
          <w:rFonts w:ascii="Arial" w:hAnsi="Arial" w:cs="Arial"/>
          <w:sz w:val="22"/>
          <w:szCs w:val="22"/>
        </w:rPr>
        <w:t xml:space="preserve"> </w:t>
      </w:r>
      <w:r w:rsidRPr="006809DA">
        <w:rPr>
          <w:rFonts w:ascii="Arial" w:hAnsi="Arial" w:cs="Arial"/>
          <w:sz w:val="22"/>
          <w:szCs w:val="22"/>
        </w:rPr>
        <w:t>zu erstellen</w:t>
      </w:r>
      <w:r>
        <w:rPr>
          <w:rFonts w:ascii="Arial" w:hAnsi="Arial" w:cs="Arial"/>
          <w:sz w:val="22"/>
          <w:szCs w:val="22"/>
        </w:rPr>
        <w:t xml:space="preserve">. </w:t>
      </w:r>
      <w:r w:rsidRPr="006809DA">
        <w:rPr>
          <w:rFonts w:ascii="Arial" w:hAnsi="Arial" w:cs="Arial"/>
          <w:sz w:val="22"/>
          <w:szCs w:val="22"/>
        </w:rPr>
        <w:t>Um den Fortbestand der Gartenschau zu gewährleisten und einen tragfähigen Betrieb</w:t>
      </w:r>
      <w:r>
        <w:rPr>
          <w:rFonts w:ascii="Arial" w:hAnsi="Arial" w:cs="Arial"/>
          <w:sz w:val="22"/>
          <w:szCs w:val="22"/>
        </w:rPr>
        <w:t xml:space="preserve"> </w:t>
      </w:r>
      <w:r w:rsidRPr="006809DA">
        <w:rPr>
          <w:rFonts w:ascii="Arial" w:hAnsi="Arial" w:cs="Arial"/>
          <w:sz w:val="22"/>
          <w:szCs w:val="22"/>
        </w:rPr>
        <w:t>zu ermöglichen,</w:t>
      </w:r>
      <w:r>
        <w:rPr>
          <w:rFonts w:ascii="Arial" w:hAnsi="Arial" w:cs="Arial"/>
          <w:sz w:val="22"/>
          <w:szCs w:val="22"/>
        </w:rPr>
        <w:t xml:space="preserve"> wurden von der </w:t>
      </w:r>
      <w:proofErr w:type="spellStart"/>
      <w:r>
        <w:rPr>
          <w:rFonts w:ascii="Arial" w:hAnsi="Arial" w:cs="Arial"/>
          <w:sz w:val="22"/>
          <w:szCs w:val="22"/>
        </w:rPr>
        <w:t>iKL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3F532E" w:rsidRPr="003F532E">
        <w:rPr>
          <w:rFonts w:ascii="Arial" w:hAnsi="Arial" w:cs="Arial"/>
          <w:sz w:val="22"/>
          <w:szCs w:val="22"/>
        </w:rPr>
        <w:t>in den letzten Jahren durch eigene Kraftanstrengungen bereits Einsparmaßnahmen umgesetzt. Ein weiteres Poten</w:t>
      </w:r>
      <w:r w:rsidR="003F532E">
        <w:rPr>
          <w:rFonts w:ascii="Arial" w:hAnsi="Arial" w:cs="Arial"/>
          <w:sz w:val="22"/>
          <w:szCs w:val="22"/>
        </w:rPr>
        <w:t>z</w:t>
      </w:r>
      <w:r w:rsidR="003F532E" w:rsidRPr="003F532E">
        <w:rPr>
          <w:rFonts w:ascii="Arial" w:hAnsi="Arial" w:cs="Arial"/>
          <w:sz w:val="22"/>
          <w:szCs w:val="22"/>
        </w:rPr>
        <w:t>ial konnte nicht ermittelt werden.</w:t>
      </w:r>
    </w:p>
    <w:p w:rsidR="006809DA" w:rsidRPr="00997600" w:rsidRDefault="006809DA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087E26" w:rsidRPr="00087E26" w:rsidRDefault="00997600" w:rsidP="00087E26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997600">
        <w:rPr>
          <w:rFonts w:ascii="Arial" w:hAnsi="Arial" w:cs="Arial"/>
          <w:sz w:val="22"/>
          <w:szCs w:val="22"/>
        </w:rPr>
        <w:t xml:space="preserve">Kern des neuen Modells ist eine Erhöhung des jährlichen städtischen Zuschusses </w:t>
      </w:r>
      <w:r w:rsidR="003F532E">
        <w:rPr>
          <w:rFonts w:ascii="Arial" w:hAnsi="Arial" w:cs="Arial"/>
          <w:sz w:val="22"/>
          <w:szCs w:val="22"/>
        </w:rPr>
        <w:t>um 550.</w:t>
      </w:r>
      <w:r w:rsidRPr="00997600">
        <w:rPr>
          <w:rFonts w:ascii="Arial" w:hAnsi="Arial" w:cs="Arial"/>
          <w:sz w:val="22"/>
          <w:szCs w:val="22"/>
        </w:rPr>
        <w:t xml:space="preserve">000 Euro auf 1,45 Millionen Euro ab dem Jahr 2027. Ab 2028 soll der Zuschuss zudem jährlich an die Inflationsentwicklung </w:t>
      </w:r>
      <w:r w:rsidRPr="00997600">
        <w:rPr>
          <w:rFonts w:ascii="Arial" w:hAnsi="Arial" w:cs="Arial"/>
          <w:sz w:val="22"/>
          <w:szCs w:val="22"/>
        </w:rPr>
        <w:lastRenderedPageBreak/>
        <w:t xml:space="preserve">angepasst werden. </w:t>
      </w:r>
      <w:r w:rsidR="00087E26">
        <w:rPr>
          <w:rFonts w:ascii="Arial" w:hAnsi="Arial" w:cs="Arial"/>
          <w:sz w:val="22"/>
          <w:szCs w:val="22"/>
        </w:rPr>
        <w:t>Die Verwaltung wu</w:t>
      </w:r>
      <w:r w:rsidR="00087E26" w:rsidRPr="00087E26">
        <w:rPr>
          <w:rFonts w:ascii="Arial" w:hAnsi="Arial" w:cs="Arial"/>
          <w:sz w:val="22"/>
          <w:szCs w:val="22"/>
        </w:rPr>
        <w:t>rd</w:t>
      </w:r>
      <w:r w:rsidR="00087E26">
        <w:rPr>
          <w:rFonts w:ascii="Arial" w:hAnsi="Arial" w:cs="Arial"/>
          <w:sz w:val="22"/>
          <w:szCs w:val="22"/>
        </w:rPr>
        <w:t>e</w:t>
      </w:r>
      <w:r w:rsidR="00087E26" w:rsidRPr="00087E26">
        <w:rPr>
          <w:rFonts w:ascii="Arial" w:hAnsi="Arial" w:cs="Arial"/>
          <w:sz w:val="22"/>
          <w:szCs w:val="22"/>
        </w:rPr>
        <w:t xml:space="preserve"> beauftragt, einen Vertrag zur Ausgestaltung des</w:t>
      </w:r>
      <w:r w:rsidR="00087E26">
        <w:rPr>
          <w:rFonts w:ascii="Arial" w:hAnsi="Arial" w:cs="Arial"/>
          <w:sz w:val="22"/>
          <w:szCs w:val="22"/>
        </w:rPr>
        <w:t xml:space="preserve"> </w:t>
      </w:r>
      <w:r w:rsidR="00087E26" w:rsidRPr="00087E26">
        <w:rPr>
          <w:rFonts w:ascii="Arial" w:hAnsi="Arial" w:cs="Arial"/>
          <w:sz w:val="22"/>
          <w:szCs w:val="22"/>
        </w:rPr>
        <w:t>Betriebskostenzuschusses ab 2027 mit einem jährlichen Inflationsausgleich ab</w:t>
      </w:r>
      <w:r w:rsidR="00087E26">
        <w:rPr>
          <w:rFonts w:ascii="Arial" w:hAnsi="Arial" w:cs="Arial"/>
          <w:sz w:val="22"/>
          <w:szCs w:val="22"/>
        </w:rPr>
        <w:t xml:space="preserve"> </w:t>
      </w:r>
      <w:r w:rsidR="00087E26" w:rsidRPr="00087E26">
        <w:rPr>
          <w:rFonts w:ascii="Arial" w:hAnsi="Arial" w:cs="Arial"/>
          <w:sz w:val="22"/>
          <w:szCs w:val="22"/>
        </w:rPr>
        <w:t>2028 mit der Gesellschaft vorzubereiten.</w:t>
      </w:r>
      <w:r w:rsidR="00087E26">
        <w:rPr>
          <w:rFonts w:ascii="Arial" w:hAnsi="Arial" w:cs="Arial"/>
          <w:sz w:val="22"/>
          <w:szCs w:val="22"/>
        </w:rPr>
        <w:t xml:space="preserve"> </w:t>
      </w:r>
      <w:r w:rsidRPr="00997600">
        <w:rPr>
          <w:rFonts w:ascii="Arial" w:hAnsi="Arial" w:cs="Arial"/>
          <w:sz w:val="22"/>
          <w:szCs w:val="22"/>
        </w:rPr>
        <w:t>Damit erhält die Gartenschau mehr Planungssicherheit und eine verlässlichere finanzielle Grundlage.</w:t>
      </w:r>
      <w:r w:rsidR="006809DA">
        <w:rPr>
          <w:rFonts w:ascii="Arial" w:hAnsi="Arial" w:cs="Arial"/>
          <w:sz w:val="22"/>
          <w:szCs w:val="22"/>
        </w:rPr>
        <w:t xml:space="preserve"> </w:t>
      </w:r>
    </w:p>
    <w:p w:rsidR="00087E26" w:rsidRDefault="00087E26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997600">
        <w:rPr>
          <w:rFonts w:ascii="Arial" w:hAnsi="Arial" w:cs="Arial"/>
          <w:sz w:val="22"/>
          <w:szCs w:val="22"/>
        </w:rPr>
        <w:t xml:space="preserve">Die höhere städtische Unterstützung ist mit einer Neuordnung der bisherigen </w:t>
      </w:r>
      <w:r w:rsidR="003F532E" w:rsidRPr="003F532E">
        <w:rPr>
          <w:rFonts w:ascii="Arial" w:hAnsi="Arial" w:cs="Arial"/>
          <w:sz w:val="22"/>
          <w:szCs w:val="22"/>
        </w:rPr>
        <w:t>vertraglichen Ausgestaltung</w:t>
      </w:r>
      <w:r w:rsidRPr="00997600">
        <w:rPr>
          <w:rFonts w:ascii="Arial" w:hAnsi="Arial" w:cs="Arial"/>
          <w:sz w:val="22"/>
          <w:szCs w:val="22"/>
        </w:rPr>
        <w:t xml:space="preserve"> verbunden. </w:t>
      </w:r>
      <w:r w:rsidR="003F532E" w:rsidRPr="003F532E">
        <w:rPr>
          <w:rFonts w:ascii="Arial" w:hAnsi="Arial" w:cs="Arial"/>
          <w:sz w:val="22"/>
          <w:szCs w:val="22"/>
        </w:rPr>
        <w:t xml:space="preserve">Der bisher bereits gewährte Zuschuss für den Grünflächentrupp wird mit der vertraglichen Neugestaltung in den neuen Betriebskostenzuschuss eingerechnet. </w:t>
      </w:r>
      <w:r w:rsidR="003F532E">
        <w:rPr>
          <w:rFonts w:ascii="Arial" w:hAnsi="Arial" w:cs="Arial"/>
          <w:sz w:val="22"/>
          <w:szCs w:val="22"/>
        </w:rPr>
        <w:t xml:space="preserve">Die Stadt bewirtschaftet </w:t>
      </w:r>
      <w:r w:rsidRPr="00997600">
        <w:rPr>
          <w:rFonts w:ascii="Arial" w:hAnsi="Arial" w:cs="Arial"/>
          <w:sz w:val="22"/>
          <w:szCs w:val="22"/>
        </w:rPr>
        <w:t xml:space="preserve">zudem </w:t>
      </w:r>
      <w:r w:rsidR="003F532E">
        <w:rPr>
          <w:rFonts w:ascii="Arial" w:hAnsi="Arial" w:cs="Arial"/>
          <w:sz w:val="22"/>
          <w:szCs w:val="22"/>
        </w:rPr>
        <w:t>künftig ihre</w:t>
      </w:r>
      <w:r w:rsidRPr="00997600">
        <w:rPr>
          <w:rFonts w:ascii="Arial" w:hAnsi="Arial" w:cs="Arial"/>
          <w:sz w:val="22"/>
          <w:szCs w:val="22"/>
        </w:rPr>
        <w:t xml:space="preserve"> Parkplätze</w:t>
      </w:r>
      <w:r w:rsidR="003F532E">
        <w:rPr>
          <w:rFonts w:ascii="Arial" w:hAnsi="Arial" w:cs="Arial"/>
          <w:sz w:val="22"/>
          <w:szCs w:val="22"/>
        </w:rPr>
        <w:t xml:space="preserve"> in eigener Zuständigkeit</w:t>
      </w:r>
      <w:r w:rsidRPr="00997600">
        <w:rPr>
          <w:rFonts w:ascii="Arial" w:hAnsi="Arial" w:cs="Arial"/>
          <w:sz w:val="22"/>
          <w:szCs w:val="22"/>
        </w:rPr>
        <w:t>. Die daraus erzielten Einnahmen werden der Gartenschau über eine entsprechende Kompensation weiterhin zugutekommen</w:t>
      </w:r>
      <w:r w:rsidR="00087E26">
        <w:rPr>
          <w:rFonts w:ascii="Arial" w:hAnsi="Arial" w:cs="Arial"/>
          <w:sz w:val="22"/>
          <w:szCs w:val="22"/>
        </w:rPr>
        <w:t xml:space="preserve"> </w:t>
      </w:r>
      <w:r w:rsidR="003F532E">
        <w:rPr>
          <w:rFonts w:ascii="Arial" w:hAnsi="Arial" w:cs="Arial"/>
          <w:sz w:val="22"/>
          <w:szCs w:val="22"/>
        </w:rPr>
        <w:t>u</w:t>
      </w:r>
      <w:r w:rsidR="003F532E" w:rsidRPr="003F532E">
        <w:rPr>
          <w:rFonts w:ascii="Arial" w:hAnsi="Arial" w:cs="Arial"/>
          <w:sz w:val="22"/>
          <w:szCs w:val="22"/>
        </w:rPr>
        <w:t>nd ebenfalls in den einheitlichen Betriebskostenzuschuss eingerechnet.</w:t>
      </w:r>
      <w:r w:rsidRPr="00997600">
        <w:rPr>
          <w:rFonts w:ascii="Arial" w:hAnsi="Arial" w:cs="Arial"/>
          <w:sz w:val="22"/>
          <w:szCs w:val="22"/>
        </w:rPr>
        <w:t xml:space="preserve"> Auch bei der Veranstaltungshalle</w:t>
      </w:r>
      <w:r w:rsidR="00FF10F1">
        <w:rPr>
          <w:rFonts w:ascii="Arial" w:hAnsi="Arial" w:cs="Arial"/>
          <w:sz w:val="22"/>
          <w:szCs w:val="22"/>
        </w:rPr>
        <w:t>, wo früher die städtische Eisbahn ihr Zuhause fand,</w:t>
      </w:r>
      <w:r w:rsidRPr="00997600">
        <w:rPr>
          <w:rFonts w:ascii="Arial" w:hAnsi="Arial" w:cs="Arial"/>
          <w:sz w:val="22"/>
          <w:szCs w:val="22"/>
        </w:rPr>
        <w:t xml:space="preserve"> wird die bisherige Regelung neu geordnet.</w:t>
      </w:r>
      <w:r>
        <w:rPr>
          <w:rFonts w:ascii="Arial" w:hAnsi="Arial" w:cs="Arial"/>
          <w:sz w:val="22"/>
          <w:szCs w:val="22"/>
        </w:rPr>
        <w:t xml:space="preserve"> Der </w:t>
      </w:r>
      <w:r w:rsidR="003F532E">
        <w:rPr>
          <w:rFonts w:ascii="Arial" w:hAnsi="Arial" w:cs="Arial"/>
          <w:sz w:val="22"/>
          <w:szCs w:val="22"/>
        </w:rPr>
        <w:t xml:space="preserve">bestehende </w:t>
      </w:r>
      <w:r>
        <w:rPr>
          <w:rFonts w:ascii="Arial" w:hAnsi="Arial" w:cs="Arial"/>
          <w:sz w:val="22"/>
          <w:szCs w:val="22"/>
        </w:rPr>
        <w:t xml:space="preserve">Mietvertrag zwischen </w:t>
      </w:r>
      <w:r w:rsidR="00FF10F1">
        <w:rPr>
          <w:rFonts w:ascii="Arial" w:hAnsi="Arial" w:cs="Arial"/>
          <w:sz w:val="22"/>
          <w:szCs w:val="22"/>
        </w:rPr>
        <w:t xml:space="preserve">der </w:t>
      </w:r>
      <w:r>
        <w:rPr>
          <w:rFonts w:ascii="Arial" w:hAnsi="Arial" w:cs="Arial"/>
          <w:sz w:val="22"/>
          <w:szCs w:val="22"/>
        </w:rPr>
        <w:t xml:space="preserve">Stadt und der </w:t>
      </w:r>
      <w:proofErr w:type="spellStart"/>
      <w:r w:rsidRPr="00997600">
        <w:rPr>
          <w:rFonts w:ascii="Arial" w:hAnsi="Arial" w:cs="Arial"/>
          <w:sz w:val="22"/>
          <w:szCs w:val="22"/>
        </w:rPr>
        <w:t>iKL</w:t>
      </w:r>
      <w:proofErr w:type="spellEnd"/>
      <w:r>
        <w:rPr>
          <w:rFonts w:ascii="Arial" w:hAnsi="Arial" w:cs="Arial"/>
          <w:sz w:val="22"/>
          <w:szCs w:val="22"/>
        </w:rPr>
        <w:t xml:space="preserve"> soll aufgelöst werden. </w:t>
      </w:r>
      <w:r w:rsidR="00FF10F1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FF10F1">
        <w:rPr>
          <w:rFonts w:ascii="Arial" w:hAnsi="Arial" w:cs="Arial"/>
          <w:sz w:val="22"/>
          <w:szCs w:val="22"/>
        </w:rPr>
        <w:t>iKL</w:t>
      </w:r>
      <w:proofErr w:type="spellEnd"/>
      <w:r w:rsidR="00FF10F1">
        <w:rPr>
          <w:rFonts w:ascii="Arial" w:hAnsi="Arial" w:cs="Arial"/>
          <w:sz w:val="22"/>
          <w:szCs w:val="22"/>
        </w:rPr>
        <w:t xml:space="preserve"> erhält damit die Möglichkeit, die Halle selbst zu vermarkten. </w:t>
      </w:r>
      <w:r>
        <w:rPr>
          <w:rFonts w:ascii="Arial" w:hAnsi="Arial" w:cs="Arial"/>
          <w:sz w:val="22"/>
          <w:szCs w:val="22"/>
        </w:rPr>
        <w:t>Generell sollen a</w:t>
      </w:r>
      <w:r w:rsidRPr="00997600">
        <w:rPr>
          <w:rFonts w:ascii="Arial" w:hAnsi="Arial" w:cs="Arial"/>
          <w:sz w:val="22"/>
          <w:szCs w:val="22"/>
        </w:rPr>
        <w:t xml:space="preserve">uf Grundlage des Beschlusses </w:t>
      </w:r>
      <w:r>
        <w:rPr>
          <w:rFonts w:ascii="Arial" w:hAnsi="Arial" w:cs="Arial"/>
          <w:sz w:val="22"/>
          <w:szCs w:val="22"/>
        </w:rPr>
        <w:t>alle</w:t>
      </w:r>
      <w:r w:rsidRPr="00997600">
        <w:rPr>
          <w:rFonts w:ascii="Arial" w:hAnsi="Arial" w:cs="Arial"/>
          <w:sz w:val="22"/>
          <w:szCs w:val="22"/>
        </w:rPr>
        <w:t xml:space="preserve"> bestehenden Vereinbarungen mit der </w:t>
      </w:r>
      <w:proofErr w:type="spellStart"/>
      <w:r w:rsidRPr="00997600">
        <w:rPr>
          <w:rFonts w:ascii="Arial" w:hAnsi="Arial" w:cs="Arial"/>
          <w:sz w:val="22"/>
          <w:szCs w:val="22"/>
        </w:rPr>
        <w:t>iKL</w:t>
      </w:r>
      <w:proofErr w:type="spellEnd"/>
      <w:r w:rsidRPr="00997600">
        <w:rPr>
          <w:rFonts w:ascii="Arial" w:hAnsi="Arial" w:cs="Arial"/>
          <w:sz w:val="22"/>
          <w:szCs w:val="22"/>
        </w:rPr>
        <w:t xml:space="preserve"> nun neu gefasst und in einem langfristigen </w:t>
      </w:r>
      <w:r w:rsidR="003F532E">
        <w:rPr>
          <w:rFonts w:ascii="Arial" w:hAnsi="Arial" w:cs="Arial"/>
          <w:sz w:val="22"/>
          <w:szCs w:val="22"/>
        </w:rPr>
        <w:t xml:space="preserve">einheitlichen </w:t>
      </w:r>
      <w:r w:rsidRPr="00997600">
        <w:rPr>
          <w:rFonts w:ascii="Arial" w:hAnsi="Arial" w:cs="Arial"/>
          <w:sz w:val="22"/>
          <w:szCs w:val="22"/>
        </w:rPr>
        <w:t>Vertrag gebündelt werden.</w:t>
      </w:r>
    </w:p>
    <w:p w:rsidR="00087E26" w:rsidRDefault="00087E26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087E26" w:rsidRPr="00087E26" w:rsidRDefault="00087E26" w:rsidP="00087E26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087E26">
        <w:rPr>
          <w:rFonts w:ascii="Arial" w:hAnsi="Arial" w:cs="Arial"/>
          <w:sz w:val="22"/>
          <w:szCs w:val="22"/>
        </w:rPr>
        <w:t xml:space="preserve">In </w:t>
      </w:r>
      <w:r>
        <w:rPr>
          <w:rFonts w:ascii="Arial" w:hAnsi="Arial" w:cs="Arial"/>
          <w:sz w:val="22"/>
          <w:szCs w:val="22"/>
        </w:rPr>
        <w:t xml:space="preserve">Summe ergeben die Maßnahmen einen </w:t>
      </w:r>
      <w:r w:rsidRPr="00087E26">
        <w:rPr>
          <w:rFonts w:ascii="Arial" w:hAnsi="Arial" w:cs="Arial"/>
          <w:sz w:val="22"/>
          <w:szCs w:val="22"/>
        </w:rPr>
        <w:t xml:space="preserve">Betriebskostenzuschuss an die </w:t>
      </w:r>
      <w:proofErr w:type="spellStart"/>
      <w:r w:rsidRPr="00087E26">
        <w:rPr>
          <w:rFonts w:ascii="Arial" w:hAnsi="Arial" w:cs="Arial"/>
          <w:sz w:val="22"/>
          <w:szCs w:val="22"/>
        </w:rPr>
        <w:t>iKL</w:t>
      </w:r>
      <w:proofErr w:type="spellEnd"/>
      <w:r w:rsidRPr="00087E26">
        <w:rPr>
          <w:rFonts w:ascii="Arial" w:hAnsi="Arial" w:cs="Arial"/>
          <w:sz w:val="22"/>
          <w:szCs w:val="22"/>
        </w:rPr>
        <w:t xml:space="preserve"> gGmbH</w:t>
      </w:r>
      <w:r>
        <w:rPr>
          <w:rFonts w:ascii="Arial" w:hAnsi="Arial" w:cs="Arial"/>
          <w:sz w:val="22"/>
          <w:szCs w:val="22"/>
        </w:rPr>
        <w:t xml:space="preserve"> in Höhe von 2.171.800 Euro, die in den städtischen </w:t>
      </w:r>
      <w:r w:rsidRPr="00087E26">
        <w:rPr>
          <w:rFonts w:ascii="Arial" w:hAnsi="Arial" w:cs="Arial"/>
          <w:sz w:val="22"/>
          <w:szCs w:val="22"/>
        </w:rPr>
        <w:t xml:space="preserve">Haushaltsplan </w:t>
      </w:r>
      <w:r w:rsidR="001676D1">
        <w:rPr>
          <w:rFonts w:ascii="Arial" w:hAnsi="Arial" w:cs="Arial"/>
          <w:sz w:val="22"/>
          <w:szCs w:val="22"/>
        </w:rPr>
        <w:t xml:space="preserve">ab </w:t>
      </w:r>
      <w:r w:rsidRPr="00087E26">
        <w:rPr>
          <w:rFonts w:ascii="Arial" w:hAnsi="Arial" w:cs="Arial"/>
          <w:sz w:val="22"/>
          <w:szCs w:val="22"/>
        </w:rPr>
        <w:t>2027</w:t>
      </w:r>
      <w:r w:rsidR="001676D1">
        <w:rPr>
          <w:rFonts w:ascii="Arial" w:hAnsi="Arial" w:cs="Arial"/>
          <w:sz w:val="22"/>
          <w:szCs w:val="22"/>
        </w:rPr>
        <w:t xml:space="preserve"> eingestellt u</w:t>
      </w:r>
      <w:r w:rsidR="001676D1" w:rsidRPr="001676D1">
        <w:rPr>
          <w:rFonts w:ascii="Arial" w:hAnsi="Arial" w:cs="Arial"/>
          <w:sz w:val="22"/>
          <w:szCs w:val="22"/>
        </w:rPr>
        <w:t>nd sich ab 2028 entsprechend inflationär anpassen werden</w:t>
      </w:r>
      <w:r w:rsidR="001676D1">
        <w:rPr>
          <w:rFonts w:ascii="Arial" w:hAnsi="Arial" w:cs="Arial"/>
          <w:sz w:val="22"/>
          <w:szCs w:val="22"/>
        </w:rPr>
        <w:t xml:space="preserve">. </w:t>
      </w:r>
    </w:p>
    <w:p w:rsid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6809DA" w:rsidRPr="00997600" w:rsidRDefault="006809DA" w:rsidP="006809DA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997600">
        <w:rPr>
          <w:rFonts w:ascii="Arial" w:hAnsi="Arial" w:cs="Arial"/>
          <w:sz w:val="22"/>
          <w:szCs w:val="22"/>
        </w:rPr>
        <w:t xml:space="preserve">„Die Gartenschau ist ein wichtiger Bestandteil unserer Stadt – für die Lebensqualität, für Familien und als Ort der Begegnung </w:t>
      </w:r>
      <w:r>
        <w:rPr>
          <w:rFonts w:ascii="Arial" w:hAnsi="Arial" w:cs="Arial"/>
          <w:sz w:val="22"/>
          <w:szCs w:val="22"/>
        </w:rPr>
        <w:t xml:space="preserve">und Inklusion. Mit dem positiven </w:t>
      </w:r>
      <w:r w:rsidRPr="00997600">
        <w:rPr>
          <w:rFonts w:ascii="Arial" w:hAnsi="Arial" w:cs="Arial"/>
          <w:sz w:val="22"/>
          <w:szCs w:val="22"/>
        </w:rPr>
        <w:t xml:space="preserve">Beschluss </w:t>
      </w:r>
      <w:r>
        <w:rPr>
          <w:rFonts w:ascii="Arial" w:hAnsi="Arial" w:cs="Arial"/>
          <w:sz w:val="22"/>
          <w:szCs w:val="22"/>
        </w:rPr>
        <w:t xml:space="preserve">des Rats </w:t>
      </w:r>
      <w:r w:rsidRPr="00997600">
        <w:rPr>
          <w:rFonts w:ascii="Arial" w:hAnsi="Arial" w:cs="Arial"/>
          <w:sz w:val="22"/>
          <w:szCs w:val="22"/>
        </w:rPr>
        <w:t>setzen wir ein klares Zeichen für ihren Erhalt und schaffen zugleich eine langfristig tragfähige Finanzierungsstruktur</w:t>
      </w:r>
      <w:r>
        <w:rPr>
          <w:rFonts w:ascii="Arial" w:hAnsi="Arial" w:cs="Arial"/>
          <w:sz w:val="22"/>
          <w:szCs w:val="22"/>
        </w:rPr>
        <w:t>, wofür ich allen zustimmenden Ratsmitgliedern sehr dankbar bin</w:t>
      </w:r>
      <w:r w:rsidRPr="00997600">
        <w:rPr>
          <w:rFonts w:ascii="Arial" w:hAnsi="Arial" w:cs="Arial"/>
          <w:sz w:val="22"/>
          <w:szCs w:val="22"/>
        </w:rPr>
        <w:t>“, erklärt Oberbürgermeisterin Beate Kimmel.</w:t>
      </w:r>
    </w:p>
    <w:p w:rsidR="00997600" w:rsidRP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997600" w:rsidRP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997600">
        <w:rPr>
          <w:rFonts w:ascii="Arial" w:hAnsi="Arial" w:cs="Arial"/>
          <w:sz w:val="22"/>
          <w:szCs w:val="22"/>
        </w:rPr>
        <w:lastRenderedPageBreak/>
        <w:t xml:space="preserve">Die Gartenschau ist seit der Landesgartenschau im Jahr 2000 ein fester Bestandteil Kaiserslauterns und zieht jährlich rund 500.000 Besucherinnen und Besucher an. Zugleich bietet der dortige Inklusionsbetrieb Menschen mit Beeinträchtigung </w:t>
      </w:r>
      <w:r w:rsidR="001676D1">
        <w:rPr>
          <w:rFonts w:ascii="Arial" w:hAnsi="Arial" w:cs="Arial"/>
          <w:sz w:val="22"/>
          <w:szCs w:val="22"/>
        </w:rPr>
        <w:t>z</w:t>
      </w:r>
      <w:r w:rsidR="001676D1" w:rsidRPr="001676D1">
        <w:rPr>
          <w:rFonts w:ascii="Arial" w:hAnsi="Arial" w:cs="Arial"/>
          <w:sz w:val="22"/>
          <w:szCs w:val="22"/>
        </w:rPr>
        <w:t>ur Teilhabe und Integration</w:t>
      </w:r>
      <w:r w:rsidR="001676D1">
        <w:rPr>
          <w:rFonts w:ascii="Arial" w:hAnsi="Arial" w:cs="Arial"/>
          <w:sz w:val="22"/>
          <w:szCs w:val="22"/>
        </w:rPr>
        <w:t xml:space="preserve"> </w:t>
      </w:r>
      <w:r w:rsidRPr="00997600">
        <w:rPr>
          <w:rFonts w:ascii="Arial" w:hAnsi="Arial" w:cs="Arial"/>
          <w:sz w:val="22"/>
          <w:szCs w:val="22"/>
        </w:rPr>
        <w:t>Chancen auf dem ersten Arbeitsmarkt.</w:t>
      </w:r>
    </w:p>
    <w:p w:rsidR="00997600" w:rsidRDefault="00997600" w:rsidP="00997600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:rsidR="00C42082" w:rsidRDefault="00C42082" w:rsidP="00C42082">
      <w:pPr>
        <w:numPr>
          <w:ilvl w:val="0"/>
          <w:numId w:val="6"/>
        </w:numPr>
        <w:ind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Pressestelle - </w:t>
      </w:r>
    </w:p>
    <w:p w:rsidR="00AC38C2" w:rsidRPr="003726ED" w:rsidRDefault="002218C1" w:rsidP="003726ED">
      <w:pPr>
        <w:ind w:right="-171"/>
        <w:rPr>
          <w:rFonts w:ascii="Arial" w:hAnsi="Arial" w:cs="Arial"/>
          <w:sz w:val="22"/>
          <w:szCs w:val="22"/>
        </w:rPr>
      </w:pPr>
      <w:r w:rsidRPr="00303399">
        <w:rPr>
          <w:rFonts w:ascii="Arial" w:hAnsi="Arial" w:cs="Arial"/>
          <w:sz w:val="22"/>
          <w:szCs w:val="22"/>
        </w:rPr>
        <w:tab/>
      </w:r>
      <w:r w:rsidRPr="00303399">
        <w:rPr>
          <w:rFonts w:ascii="Arial" w:hAnsi="Arial" w:cs="Arial"/>
          <w:sz w:val="22"/>
          <w:szCs w:val="22"/>
        </w:rPr>
        <w:tab/>
      </w:r>
      <w:r w:rsidRPr="00303399">
        <w:rPr>
          <w:rFonts w:ascii="Arial" w:hAnsi="Arial" w:cs="Arial"/>
          <w:sz w:val="22"/>
          <w:szCs w:val="22"/>
        </w:rPr>
        <w:tab/>
      </w:r>
      <w:r w:rsidRPr="00303399">
        <w:rPr>
          <w:rFonts w:ascii="Arial" w:hAnsi="Arial" w:cs="Arial"/>
          <w:sz w:val="22"/>
          <w:szCs w:val="22"/>
        </w:rPr>
        <w:tab/>
      </w:r>
    </w:p>
    <w:sectPr w:rsidR="00AC38C2" w:rsidRPr="003726ED" w:rsidSect="00BD237D">
      <w:headerReference w:type="default" r:id="rId11"/>
      <w:footerReference w:type="default" r:id="rId12"/>
      <w:type w:val="continuous"/>
      <w:pgSz w:w="11907" w:h="16840" w:code="9"/>
      <w:pgMar w:top="-2778" w:right="3289" w:bottom="1134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DB0" w:rsidRDefault="009D3DB0">
      <w:r>
        <w:separator/>
      </w:r>
    </w:p>
  </w:endnote>
  <w:endnote w:type="continuationSeparator" w:id="0">
    <w:p w:rsidR="009D3DB0" w:rsidRDefault="009D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382334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382334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382334">
    <w:pPr>
      <w:pStyle w:val="Fuzeile"/>
      <w:tabs>
        <w:tab w:val="clear" w:pos="4536"/>
      </w:tabs>
      <w:rPr>
        <w:rFonts w:ascii="Arial" w:hAnsi="Arial"/>
        <w:sz w:val="24"/>
      </w:rPr>
    </w:pPr>
    <w:r>
      <w:rPr>
        <w:rFonts w:ascii="Arial" w:hAnsi="Arial"/>
        <w:sz w:val="22"/>
      </w:rPr>
      <w:t xml:space="preserve">Seite </w:t>
    </w: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 PAGE </w:instrText>
    </w:r>
    <w:r>
      <w:rPr>
        <w:rStyle w:val="Seitenzahl"/>
        <w:rFonts w:ascii="Arial" w:hAnsi="Arial"/>
        <w:sz w:val="22"/>
      </w:rPr>
      <w:fldChar w:fldCharType="separate"/>
    </w:r>
    <w:r w:rsidR="00CE2797"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  <w:r>
      <w:rPr>
        <w:rFonts w:ascii="Arial" w:hAnsi="Arial"/>
        <w:sz w:val="22"/>
      </w:rPr>
      <w:t xml:space="preserve">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DB0" w:rsidRDefault="009D3DB0">
      <w:r>
        <w:separator/>
      </w:r>
    </w:p>
  </w:footnote>
  <w:footnote w:type="continuationSeparator" w:id="0">
    <w:p w:rsidR="009D3DB0" w:rsidRDefault="009D3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382334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CE2797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0019654" r:id="rId2"/>
      </w:object>
    </w:r>
    <w:proofErr w:type="spellStart"/>
    <w:r w:rsidR="00382334">
      <w:rPr>
        <w:rFonts w:ascii="MetaBold-Caps" w:hAnsi="MetaBold-Caps"/>
        <w:sz w:val="26"/>
      </w:rPr>
      <w:t>pressemitteilung</w:t>
    </w:r>
    <w:proofErr w:type="spellEnd"/>
    <w:r w:rsidR="00382334">
      <w:rPr>
        <w:rFonts w:ascii="MetaBold-Caps" w:hAnsi="MetaBold-Caps"/>
        <w:sz w:val="26"/>
      </w:rPr>
      <w:fldChar w:fldCharType="begin"/>
    </w:r>
    <w:r w:rsidR="00382334">
      <w:rPr>
        <w:rFonts w:ascii="MetaBold-Caps" w:hAnsi="MetaBold-Caps"/>
        <w:sz w:val="26"/>
      </w:rPr>
      <w:instrText xml:space="preserve">  </w:instrText>
    </w:r>
    <w:r w:rsidR="00382334">
      <w:rPr>
        <w:rFonts w:ascii="MetaBold-Caps" w:hAnsi="MetaBold-Caps"/>
        <w:sz w:val="26"/>
      </w:rPr>
      <w:fldChar w:fldCharType="end"/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proofErr w:type="gramStart"/>
    <w:r>
      <w:rPr>
        <w:rFonts w:ascii="MetaBook-Roman" w:hAnsi="MetaBook-Roman"/>
        <w:sz w:val="14"/>
      </w:rPr>
      <w:t>Rathaus  Willy</w:t>
    </w:r>
    <w:proofErr w:type="gramEnd"/>
    <w:r>
      <w:rPr>
        <w:rFonts w:ascii="MetaBook-Roman" w:hAnsi="MetaBook-Roman"/>
        <w:sz w:val="14"/>
      </w:rPr>
      <w:t xml:space="preserve">-Brandt-Platz </w:t>
    </w:r>
    <w:r>
      <w:rPr>
        <w:rFonts w:ascii="MetaBook-Caps" w:hAnsi="MetaBook-Caps"/>
        <w:sz w:val="14"/>
      </w:rPr>
      <w:t>1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2334" w:rsidRDefault="00382334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382334" w:rsidRDefault="00382334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334" w:rsidRDefault="003823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1" w15:restartNumberingAfterBreak="0">
    <w:nsid w:val="093A3296"/>
    <w:multiLevelType w:val="hybridMultilevel"/>
    <w:tmpl w:val="281E4C60"/>
    <w:lvl w:ilvl="0" w:tplc="1E06564C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D2680"/>
    <w:multiLevelType w:val="hybridMultilevel"/>
    <w:tmpl w:val="12B62668"/>
    <w:lvl w:ilvl="0" w:tplc="5D62CD7E">
      <w:start w:val="3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179B"/>
    <w:rsid w:val="0001258D"/>
    <w:rsid w:val="0002008A"/>
    <w:rsid w:val="0003320D"/>
    <w:rsid w:val="0003436D"/>
    <w:rsid w:val="00043637"/>
    <w:rsid w:val="000458DD"/>
    <w:rsid w:val="000526B7"/>
    <w:rsid w:val="00053A0B"/>
    <w:rsid w:val="00070110"/>
    <w:rsid w:val="000728E1"/>
    <w:rsid w:val="00075628"/>
    <w:rsid w:val="00085A4E"/>
    <w:rsid w:val="00087E26"/>
    <w:rsid w:val="000B0215"/>
    <w:rsid w:val="000B4352"/>
    <w:rsid w:val="000B559C"/>
    <w:rsid w:val="000C127E"/>
    <w:rsid w:val="000D034C"/>
    <w:rsid w:val="000E75AF"/>
    <w:rsid w:val="000F354B"/>
    <w:rsid w:val="000F57D5"/>
    <w:rsid w:val="00122E4F"/>
    <w:rsid w:val="001259A6"/>
    <w:rsid w:val="001360A3"/>
    <w:rsid w:val="001373A7"/>
    <w:rsid w:val="00137468"/>
    <w:rsid w:val="00140DB4"/>
    <w:rsid w:val="00152390"/>
    <w:rsid w:val="001676D1"/>
    <w:rsid w:val="0016778C"/>
    <w:rsid w:val="00172A38"/>
    <w:rsid w:val="001B08B7"/>
    <w:rsid w:val="001B5D2E"/>
    <w:rsid w:val="001D13FF"/>
    <w:rsid w:val="001D51B5"/>
    <w:rsid w:val="001E1DA9"/>
    <w:rsid w:val="001F0D34"/>
    <w:rsid w:val="001F289B"/>
    <w:rsid w:val="00213CB9"/>
    <w:rsid w:val="002218C1"/>
    <w:rsid w:val="00237719"/>
    <w:rsid w:val="002705DA"/>
    <w:rsid w:val="00274877"/>
    <w:rsid w:val="00280776"/>
    <w:rsid w:val="00286982"/>
    <w:rsid w:val="002C2D3C"/>
    <w:rsid w:val="002E565B"/>
    <w:rsid w:val="002F33AA"/>
    <w:rsid w:val="00303399"/>
    <w:rsid w:val="00305B49"/>
    <w:rsid w:val="00347894"/>
    <w:rsid w:val="00355E94"/>
    <w:rsid w:val="003564D4"/>
    <w:rsid w:val="00357721"/>
    <w:rsid w:val="003726ED"/>
    <w:rsid w:val="00382334"/>
    <w:rsid w:val="00382762"/>
    <w:rsid w:val="00390AD7"/>
    <w:rsid w:val="00391798"/>
    <w:rsid w:val="003A325A"/>
    <w:rsid w:val="003B56A1"/>
    <w:rsid w:val="003C33EE"/>
    <w:rsid w:val="003F3670"/>
    <w:rsid w:val="003F532E"/>
    <w:rsid w:val="00415640"/>
    <w:rsid w:val="0042327B"/>
    <w:rsid w:val="00432489"/>
    <w:rsid w:val="004334E4"/>
    <w:rsid w:val="00435715"/>
    <w:rsid w:val="00435B17"/>
    <w:rsid w:val="00446940"/>
    <w:rsid w:val="00450730"/>
    <w:rsid w:val="004730A0"/>
    <w:rsid w:val="004747A2"/>
    <w:rsid w:val="00475488"/>
    <w:rsid w:val="00481D66"/>
    <w:rsid w:val="00486466"/>
    <w:rsid w:val="004B1D01"/>
    <w:rsid w:val="004C0DE3"/>
    <w:rsid w:val="004E25E6"/>
    <w:rsid w:val="004E6F83"/>
    <w:rsid w:val="005217C3"/>
    <w:rsid w:val="0052259B"/>
    <w:rsid w:val="00530CF1"/>
    <w:rsid w:val="00535B99"/>
    <w:rsid w:val="005525DD"/>
    <w:rsid w:val="005714E8"/>
    <w:rsid w:val="0057580F"/>
    <w:rsid w:val="00584AFF"/>
    <w:rsid w:val="00585925"/>
    <w:rsid w:val="00590147"/>
    <w:rsid w:val="00590927"/>
    <w:rsid w:val="00621603"/>
    <w:rsid w:val="00634030"/>
    <w:rsid w:val="0064280B"/>
    <w:rsid w:val="0064525D"/>
    <w:rsid w:val="00645AA8"/>
    <w:rsid w:val="00654875"/>
    <w:rsid w:val="006809DA"/>
    <w:rsid w:val="006B062A"/>
    <w:rsid w:val="006E092D"/>
    <w:rsid w:val="006F2C63"/>
    <w:rsid w:val="006F5230"/>
    <w:rsid w:val="00716668"/>
    <w:rsid w:val="00716F41"/>
    <w:rsid w:val="007300AA"/>
    <w:rsid w:val="00740E69"/>
    <w:rsid w:val="007474EE"/>
    <w:rsid w:val="00754457"/>
    <w:rsid w:val="00763B50"/>
    <w:rsid w:val="007805C3"/>
    <w:rsid w:val="007C15C6"/>
    <w:rsid w:val="007C16AF"/>
    <w:rsid w:val="007D4F7A"/>
    <w:rsid w:val="007F01B0"/>
    <w:rsid w:val="007F73C1"/>
    <w:rsid w:val="007F774D"/>
    <w:rsid w:val="008001DE"/>
    <w:rsid w:val="008033A8"/>
    <w:rsid w:val="00804C3F"/>
    <w:rsid w:val="00816244"/>
    <w:rsid w:val="008527BD"/>
    <w:rsid w:val="00876F84"/>
    <w:rsid w:val="00887D81"/>
    <w:rsid w:val="0089070A"/>
    <w:rsid w:val="008935EE"/>
    <w:rsid w:val="00897C8D"/>
    <w:rsid w:val="008C14E5"/>
    <w:rsid w:val="008C345E"/>
    <w:rsid w:val="008C45BF"/>
    <w:rsid w:val="008D3D99"/>
    <w:rsid w:val="008F6075"/>
    <w:rsid w:val="00904F51"/>
    <w:rsid w:val="0091473A"/>
    <w:rsid w:val="00923523"/>
    <w:rsid w:val="0093646E"/>
    <w:rsid w:val="00936B9D"/>
    <w:rsid w:val="0094001B"/>
    <w:rsid w:val="00952CBC"/>
    <w:rsid w:val="00964222"/>
    <w:rsid w:val="00993ADF"/>
    <w:rsid w:val="00997600"/>
    <w:rsid w:val="00997B0A"/>
    <w:rsid w:val="009D1109"/>
    <w:rsid w:val="009D3DB0"/>
    <w:rsid w:val="009D68F6"/>
    <w:rsid w:val="009D6A90"/>
    <w:rsid w:val="009E4E75"/>
    <w:rsid w:val="009F02BC"/>
    <w:rsid w:val="009F13A4"/>
    <w:rsid w:val="009F359D"/>
    <w:rsid w:val="009F5DB4"/>
    <w:rsid w:val="00A106AE"/>
    <w:rsid w:val="00A241FF"/>
    <w:rsid w:val="00A54456"/>
    <w:rsid w:val="00A56584"/>
    <w:rsid w:val="00A6097B"/>
    <w:rsid w:val="00A766E4"/>
    <w:rsid w:val="00A81C14"/>
    <w:rsid w:val="00A840F1"/>
    <w:rsid w:val="00A861D3"/>
    <w:rsid w:val="00A94191"/>
    <w:rsid w:val="00AA2224"/>
    <w:rsid w:val="00AC38C2"/>
    <w:rsid w:val="00AC43B3"/>
    <w:rsid w:val="00AF73AC"/>
    <w:rsid w:val="00B14FF8"/>
    <w:rsid w:val="00B342C1"/>
    <w:rsid w:val="00B565A1"/>
    <w:rsid w:val="00B61617"/>
    <w:rsid w:val="00B623A6"/>
    <w:rsid w:val="00B72DEE"/>
    <w:rsid w:val="00BA1204"/>
    <w:rsid w:val="00BC5980"/>
    <w:rsid w:val="00BD237D"/>
    <w:rsid w:val="00BD3336"/>
    <w:rsid w:val="00BE0EF0"/>
    <w:rsid w:val="00BF5C8C"/>
    <w:rsid w:val="00C03539"/>
    <w:rsid w:val="00C07653"/>
    <w:rsid w:val="00C07DE5"/>
    <w:rsid w:val="00C15ACD"/>
    <w:rsid w:val="00C30BA0"/>
    <w:rsid w:val="00C42082"/>
    <w:rsid w:val="00C575B2"/>
    <w:rsid w:val="00C6178F"/>
    <w:rsid w:val="00C65442"/>
    <w:rsid w:val="00C65568"/>
    <w:rsid w:val="00C77A8F"/>
    <w:rsid w:val="00C8292D"/>
    <w:rsid w:val="00C8483D"/>
    <w:rsid w:val="00C94537"/>
    <w:rsid w:val="00CC663F"/>
    <w:rsid w:val="00CE2797"/>
    <w:rsid w:val="00CF4443"/>
    <w:rsid w:val="00CF7E17"/>
    <w:rsid w:val="00D13BFD"/>
    <w:rsid w:val="00D17DCF"/>
    <w:rsid w:val="00D2270B"/>
    <w:rsid w:val="00D2471B"/>
    <w:rsid w:val="00D34A1F"/>
    <w:rsid w:val="00D36ADE"/>
    <w:rsid w:val="00D51669"/>
    <w:rsid w:val="00D65202"/>
    <w:rsid w:val="00D65630"/>
    <w:rsid w:val="00D66E2F"/>
    <w:rsid w:val="00DA319B"/>
    <w:rsid w:val="00DA575D"/>
    <w:rsid w:val="00DC327C"/>
    <w:rsid w:val="00DF58B0"/>
    <w:rsid w:val="00E27B9F"/>
    <w:rsid w:val="00E34E21"/>
    <w:rsid w:val="00E4169E"/>
    <w:rsid w:val="00E41EC6"/>
    <w:rsid w:val="00E63C01"/>
    <w:rsid w:val="00E66AAB"/>
    <w:rsid w:val="00E81374"/>
    <w:rsid w:val="00E81935"/>
    <w:rsid w:val="00E83869"/>
    <w:rsid w:val="00E86765"/>
    <w:rsid w:val="00EA3F21"/>
    <w:rsid w:val="00EA6422"/>
    <w:rsid w:val="00EB1854"/>
    <w:rsid w:val="00EE0E7F"/>
    <w:rsid w:val="00EE60D6"/>
    <w:rsid w:val="00EF2692"/>
    <w:rsid w:val="00EF2B12"/>
    <w:rsid w:val="00EF7C03"/>
    <w:rsid w:val="00F05CCC"/>
    <w:rsid w:val="00F078A9"/>
    <w:rsid w:val="00F1037E"/>
    <w:rsid w:val="00F32A1A"/>
    <w:rsid w:val="00F55613"/>
    <w:rsid w:val="00F67605"/>
    <w:rsid w:val="00F740A0"/>
    <w:rsid w:val="00F87C11"/>
    <w:rsid w:val="00F902B7"/>
    <w:rsid w:val="00F949D4"/>
    <w:rsid w:val="00F95AC7"/>
    <w:rsid w:val="00FA7E66"/>
    <w:rsid w:val="00FB2184"/>
    <w:rsid w:val="00FB30CB"/>
    <w:rsid w:val="00FB6609"/>
    <w:rsid w:val="00FD4B2E"/>
    <w:rsid w:val="00FD7E0C"/>
    <w:rsid w:val="00FE33EB"/>
    <w:rsid w:val="00FE5610"/>
    <w:rsid w:val="00FF10F1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D2E52C3"/>
  <w15:chartTrackingRefBased/>
  <w15:docId w15:val="{5F948698-287A-4E13-8060-2B2FD1CE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customStyle="1" w:styleId="Hervorhebung1">
    <w:name w:val="Hervorhebung1"/>
    <w:rsid w:val="000D034C"/>
    <w:rPr>
      <w:b/>
      <w:bCs/>
      <w:i w:val="0"/>
      <w:iCs w:val="0"/>
      <w:color w:val="000000"/>
    </w:rPr>
  </w:style>
  <w:style w:type="character" w:customStyle="1" w:styleId="st1">
    <w:name w:val="st1"/>
    <w:rsid w:val="000D034C"/>
    <w:rPr>
      <w:b w:val="0"/>
      <w:bCs w:val="0"/>
      <w:color w:val="222222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3</Pages>
  <Words>462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subject/>
  <dc:creator>Administrator</dc:creator>
  <cp:keywords/>
  <cp:lastModifiedBy>Dr. Thomas, Matthias</cp:lastModifiedBy>
  <cp:revision>8</cp:revision>
  <cp:lastPrinted>2014-11-26T10:08:00Z</cp:lastPrinted>
  <dcterms:created xsi:type="dcterms:W3CDTF">2026-09-01T14:20:00Z</dcterms:created>
  <dcterms:modified xsi:type="dcterms:W3CDTF">2026-09-04T07:34:00Z</dcterms:modified>
</cp:coreProperties>
</file>