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A4A6"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68DA9C59" wp14:editId="25ACEE61">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4EF658DC"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BBBC09E"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4A297751"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33D34BAC"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4C0AD8E1" w14:textId="77777777" w:rsidR="00ED5ECB" w:rsidRPr="0068219B" w:rsidRDefault="00ED5ECB" w:rsidP="00ED5ECB">
      <w:pPr>
        <w:pStyle w:val="Kopfzeile"/>
        <w:tabs>
          <w:tab w:val="clear" w:pos="9072"/>
        </w:tabs>
        <w:ind w:right="-57"/>
        <w:rPr>
          <w:rFonts w:ascii="Work Sans" w:hAnsi="Work Sans"/>
          <w:sz w:val="20"/>
          <w:lang w:val="it-IT"/>
        </w:rPr>
      </w:pPr>
    </w:p>
    <w:p w14:paraId="572F0FF2"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43839972" w14:textId="77777777" w:rsidR="00ED5ECB" w:rsidRPr="00C01FF5" w:rsidRDefault="00ED5ECB" w:rsidP="00ED5ECB">
      <w:pPr>
        <w:ind w:right="-57"/>
        <w:rPr>
          <w:rFonts w:ascii="Work Sans" w:hAnsi="Work Sans"/>
          <w:szCs w:val="24"/>
          <w:lang w:val="it-IT"/>
        </w:rPr>
      </w:pPr>
    </w:p>
    <w:p w14:paraId="4A7D2EE4" w14:textId="77777777" w:rsidR="00D55B21" w:rsidRPr="006E29DA" w:rsidRDefault="00D55B21" w:rsidP="00D55B21">
      <w:pPr>
        <w:tabs>
          <w:tab w:val="left" w:pos="1913"/>
          <w:tab w:val="left" w:pos="8434"/>
        </w:tabs>
        <w:ind w:right="-57"/>
        <w:rPr>
          <w:rFonts w:ascii="Work Sans" w:hAnsi="Work Sans"/>
          <w:sz w:val="28"/>
        </w:rPr>
      </w:pPr>
    </w:p>
    <w:p w14:paraId="3F7CBA11" w14:textId="6D5E06B6" w:rsidR="00D55B21" w:rsidRPr="00D64D4C" w:rsidRDefault="00D55B21" w:rsidP="00D55B21">
      <w:pPr>
        <w:tabs>
          <w:tab w:val="left" w:pos="1913"/>
        </w:tabs>
        <w:ind w:right="-57"/>
        <w:rPr>
          <w:rFonts w:ascii="Work Sans" w:hAnsi="Work Sans"/>
          <w:b/>
          <w:sz w:val="28"/>
          <w:u w:val="single"/>
        </w:rPr>
      </w:pPr>
      <w:r w:rsidRPr="006E29DA">
        <w:rPr>
          <w:rFonts w:ascii="Work Sans" w:hAnsi="Work Sans"/>
          <w:sz w:val="28"/>
        </w:rPr>
        <w:t xml:space="preserve">vom </w:t>
      </w:r>
      <w:r w:rsidR="00D46467">
        <w:rPr>
          <w:rFonts w:ascii="Work Sans" w:hAnsi="Work Sans"/>
          <w:sz w:val="28"/>
        </w:rPr>
        <w:t>14</w:t>
      </w:r>
      <w:r w:rsidR="00AC0625">
        <w:rPr>
          <w:rFonts w:ascii="Work Sans" w:hAnsi="Work Sans"/>
          <w:sz w:val="28"/>
        </w:rPr>
        <w:t>.</w:t>
      </w:r>
      <w:r w:rsidR="00FE2407">
        <w:rPr>
          <w:rFonts w:ascii="Work Sans" w:hAnsi="Work Sans"/>
          <w:sz w:val="28"/>
        </w:rPr>
        <w:t>09</w:t>
      </w:r>
      <w:r w:rsidR="00AC0625">
        <w:rPr>
          <w:rFonts w:ascii="Work Sans" w:hAnsi="Work Sans"/>
          <w:sz w:val="28"/>
        </w:rPr>
        <w:t>.</w:t>
      </w:r>
      <w:r w:rsidRPr="006E29DA">
        <w:rPr>
          <w:rFonts w:ascii="Work Sans" w:hAnsi="Work Sans"/>
          <w:sz w:val="28"/>
        </w:rPr>
        <w:t>2</w:t>
      </w:r>
      <w:r w:rsidR="00EB7B7B">
        <w:rPr>
          <w:rFonts w:ascii="Work Sans" w:hAnsi="Work Sans"/>
          <w:sz w:val="28"/>
        </w:rPr>
        <w:t>0</w:t>
      </w:r>
      <w:r w:rsidR="00AB3AD9">
        <w:rPr>
          <w:rFonts w:ascii="Work Sans" w:hAnsi="Work Sans"/>
          <w:sz w:val="28"/>
        </w:rPr>
        <w:t>2</w:t>
      </w:r>
      <w:r w:rsidR="00FE2407">
        <w:rPr>
          <w:rFonts w:ascii="Work Sans" w:hAnsi="Work Sans"/>
          <w:sz w:val="28"/>
        </w:rPr>
        <w:t>6</w:t>
      </w:r>
    </w:p>
    <w:p w14:paraId="2EFB04D4" w14:textId="77777777" w:rsidR="00092947" w:rsidRDefault="00092947" w:rsidP="00A067F1">
      <w:pPr>
        <w:pStyle w:val="NurText"/>
        <w:tabs>
          <w:tab w:val="left" w:pos="7655"/>
          <w:tab w:val="left" w:pos="13467"/>
        </w:tabs>
        <w:rPr>
          <w:rFonts w:ascii="Work Sans" w:eastAsia="Times New Roman" w:hAnsi="Work Sans" w:cs="Times New Roman"/>
          <w:b/>
          <w:sz w:val="28"/>
          <w:szCs w:val="28"/>
          <w:u w:val="single"/>
          <w:lang w:eastAsia="de-DE"/>
        </w:rPr>
      </w:pPr>
    </w:p>
    <w:p w14:paraId="14F34AA1" w14:textId="48E7C068" w:rsidR="00F357B5" w:rsidRDefault="00FE2407" w:rsidP="007B3CBF">
      <w:pPr>
        <w:tabs>
          <w:tab w:val="left" w:pos="1913"/>
          <w:tab w:val="left" w:pos="8434"/>
        </w:tabs>
        <w:ind w:right="-57"/>
        <w:rPr>
          <w:rFonts w:ascii="Work Sans" w:hAnsi="Work Sans"/>
          <w:b/>
          <w:sz w:val="28"/>
          <w:szCs w:val="28"/>
          <w:u w:val="single"/>
        </w:rPr>
      </w:pPr>
      <w:r>
        <w:rPr>
          <w:rFonts w:ascii="Work Sans" w:hAnsi="Work Sans"/>
          <w:b/>
          <w:sz w:val="28"/>
          <w:szCs w:val="28"/>
          <w:u w:val="single"/>
        </w:rPr>
        <w:t xml:space="preserve">Behördenhandeln transparent </w:t>
      </w:r>
      <w:r w:rsidR="00821BDD">
        <w:rPr>
          <w:rFonts w:ascii="Work Sans" w:hAnsi="Work Sans"/>
          <w:b/>
          <w:sz w:val="28"/>
          <w:szCs w:val="28"/>
          <w:u w:val="single"/>
        </w:rPr>
        <w:t>ge</w:t>
      </w:r>
      <w:r>
        <w:rPr>
          <w:rFonts w:ascii="Work Sans" w:hAnsi="Work Sans"/>
          <w:b/>
          <w:sz w:val="28"/>
          <w:szCs w:val="28"/>
          <w:u w:val="single"/>
        </w:rPr>
        <w:t>mach</w:t>
      </w:r>
      <w:r w:rsidR="00821BDD">
        <w:rPr>
          <w:rFonts w:ascii="Work Sans" w:hAnsi="Work Sans"/>
          <w:b/>
          <w:sz w:val="28"/>
          <w:szCs w:val="28"/>
          <w:u w:val="single"/>
        </w:rPr>
        <w:t>t</w:t>
      </w:r>
      <w:r w:rsidR="008E5899">
        <w:rPr>
          <w:rFonts w:ascii="Work Sans" w:hAnsi="Work Sans"/>
          <w:b/>
          <w:sz w:val="28"/>
          <w:szCs w:val="28"/>
          <w:u w:val="single"/>
        </w:rPr>
        <w:t xml:space="preserve">: Wetteraukreis lädt Zahnärztinnen und Zahnärzte zum Dialog ein </w:t>
      </w:r>
    </w:p>
    <w:p w14:paraId="4F029CEA" w14:textId="324A94D3" w:rsidR="00FE2407" w:rsidRDefault="00FE2407" w:rsidP="007B3CBF">
      <w:pPr>
        <w:tabs>
          <w:tab w:val="left" w:pos="1913"/>
          <w:tab w:val="left" w:pos="8434"/>
        </w:tabs>
        <w:ind w:right="-57"/>
        <w:rPr>
          <w:rFonts w:ascii="Work Sans" w:hAnsi="Work Sans"/>
          <w:b/>
          <w:sz w:val="28"/>
          <w:szCs w:val="28"/>
          <w:u w:val="single"/>
        </w:rPr>
      </w:pPr>
    </w:p>
    <w:p w14:paraId="718D2BBF" w14:textId="23AD8CC0" w:rsidR="00A4760C" w:rsidRDefault="008E5899" w:rsidP="007B3CBF">
      <w:pPr>
        <w:tabs>
          <w:tab w:val="left" w:pos="1913"/>
          <w:tab w:val="left" w:pos="8434"/>
        </w:tabs>
        <w:ind w:right="-57"/>
        <w:rPr>
          <w:rFonts w:ascii="Work Sans" w:hAnsi="Work Sans"/>
          <w:i/>
          <w:iCs/>
        </w:rPr>
      </w:pPr>
      <w:r w:rsidRPr="008E5899">
        <w:rPr>
          <w:rFonts w:ascii="Work Sans" w:hAnsi="Work Sans"/>
          <w:i/>
          <w:iCs/>
        </w:rPr>
        <w:t>Informationsveranstaltung des Wetteraukreises soll mehr Transparenz bei Hygiene und Infektionsschutz schaffen</w:t>
      </w:r>
    </w:p>
    <w:p w14:paraId="285C724A" w14:textId="77777777" w:rsidR="008E5899" w:rsidRDefault="008E5899" w:rsidP="007B3CBF">
      <w:pPr>
        <w:tabs>
          <w:tab w:val="left" w:pos="1913"/>
          <w:tab w:val="left" w:pos="8434"/>
        </w:tabs>
        <w:ind w:right="-57"/>
        <w:rPr>
          <w:rFonts w:ascii="Work Sans" w:hAnsi="Work Sans"/>
        </w:rPr>
      </w:pPr>
    </w:p>
    <w:p w14:paraId="01B988C3" w14:textId="16542285" w:rsidR="00EB7B7B" w:rsidRPr="00FC25B4" w:rsidRDefault="00D64D4C" w:rsidP="00AB3AD9">
      <w:r w:rsidRPr="00D64D4C">
        <w:rPr>
          <w:rFonts w:ascii="Work Sans" w:hAnsi="Work Sans"/>
        </w:rPr>
        <w:t>Wetteraukreis (pdw)</w:t>
      </w:r>
      <w:r w:rsidR="00A4760C">
        <w:rPr>
          <w:rFonts w:ascii="Work Sans" w:hAnsi="Work Sans" w:cs="Arial"/>
          <w:b/>
        </w:rPr>
        <w:t xml:space="preserve"> </w:t>
      </w:r>
      <w:r w:rsidR="008E5899" w:rsidRPr="00821BDD">
        <w:rPr>
          <w:rFonts w:ascii="Work Sans" w:hAnsi="Work Sans"/>
          <w:b/>
        </w:rPr>
        <w:t>Wie arbeitet das Gesundheitsamt bei der Überwachung von Hygiene und Infektionsschutz in Zahnarztpraxen? Was passiert bei einer Hygienebegehung – und welche Anforderungen müssen Praxen dabei erfüllen? Um diese und weitere Fragen ging es bei einer Informationsveranstaltung</w:t>
      </w:r>
      <w:r w:rsidR="008E5899" w:rsidRPr="008E5899">
        <w:rPr>
          <w:rFonts w:ascii="Work Sans" w:hAnsi="Work Sans"/>
          <w:b/>
        </w:rPr>
        <w:t xml:space="preserve"> des Wetteraukreises </w:t>
      </w:r>
      <w:r w:rsidR="00E4334F">
        <w:rPr>
          <w:rFonts w:ascii="Work Sans" w:hAnsi="Work Sans"/>
          <w:b/>
        </w:rPr>
        <w:t xml:space="preserve">in Kooperation mit der Landeszahnärztekammer </w:t>
      </w:r>
      <w:r w:rsidR="008E5899" w:rsidRPr="008E5899">
        <w:rPr>
          <w:rFonts w:ascii="Work Sans" w:hAnsi="Work Sans"/>
          <w:b/>
        </w:rPr>
        <w:t>für Zahnärztinnen und Zahnärzte aus dem Kreisgebiet. Unter dem Titel „Behördenhandeln transparent gemacht“ gab das Gesundheitsamt Einblicke in seine Arbeit und bot den Praxen zugleich die Möglichkeit zum direkten Austa</w:t>
      </w:r>
      <w:r w:rsidR="008E5899">
        <w:rPr>
          <w:rFonts w:ascii="Work Sans" w:hAnsi="Work Sans"/>
          <w:b/>
        </w:rPr>
        <w:t xml:space="preserve">usch. </w:t>
      </w:r>
    </w:p>
    <w:p w14:paraId="1F53288F" w14:textId="1344EE34" w:rsidR="00E4334F" w:rsidRPr="00E4334F" w:rsidRDefault="00E4334F" w:rsidP="00E4334F">
      <w:pPr>
        <w:spacing w:before="100" w:beforeAutospacing="1" w:after="100" w:afterAutospacing="1"/>
        <w:rPr>
          <w:rFonts w:ascii="Work Sans" w:hAnsi="Work Sans"/>
        </w:rPr>
      </w:pPr>
      <w:r w:rsidRPr="00E4334F">
        <w:rPr>
          <w:rFonts w:ascii="Work Sans" w:hAnsi="Work Sans"/>
        </w:rPr>
        <w:t>Die Veranstaltung geht auf einen offenen Austausch zwischen der Zahnärzteschaft, der Landeszahnärztekammer und dem Wetteraukreis zurück. Bereits im vergangenen Jahr waren bei einem Netzwerktreffen von Zahnärztinnen und Zahnärzten im Kreisgebiet neue Regelungen und Anforderungen im Hygienebereich Thema. Bei einigen Praxen hatten diese zu Fragen und Verunsicherung geführt.</w:t>
      </w:r>
    </w:p>
    <w:p w14:paraId="5447B197" w14:textId="0AE81FE9" w:rsidR="00E4334F" w:rsidRDefault="00E4334F" w:rsidP="00E4334F">
      <w:pPr>
        <w:spacing w:before="100" w:beforeAutospacing="1" w:after="100" w:afterAutospacing="1"/>
        <w:rPr>
          <w:rFonts w:ascii="Work Sans" w:hAnsi="Work Sans"/>
        </w:rPr>
      </w:pPr>
      <w:r w:rsidRPr="00E4334F">
        <w:rPr>
          <w:rFonts w:ascii="Work Sans" w:hAnsi="Work Sans"/>
        </w:rPr>
        <w:t xml:space="preserve">Für </w:t>
      </w:r>
      <w:r>
        <w:rPr>
          <w:rFonts w:ascii="Work Sans" w:hAnsi="Work Sans"/>
        </w:rPr>
        <w:t xml:space="preserve">das zuständige Gesundheitsamt des </w:t>
      </w:r>
      <w:r w:rsidRPr="00E4334F">
        <w:rPr>
          <w:rFonts w:ascii="Work Sans" w:hAnsi="Work Sans"/>
        </w:rPr>
        <w:t xml:space="preserve">Wetteraukreis war das Anlass, den direkten Austausch zu suchen. Im Frühjahr wurde der Dialog bei einem Treffen der Landeszahnärztekammer fortgesetzt, an dem auch Landrat </w:t>
      </w:r>
      <w:r>
        <w:rPr>
          <w:rFonts w:ascii="Work Sans" w:hAnsi="Work Sans"/>
        </w:rPr>
        <w:t xml:space="preserve">Jan Weckler und </w:t>
      </w:r>
      <w:r w:rsidRPr="00E4334F">
        <w:rPr>
          <w:rFonts w:ascii="Work Sans" w:hAnsi="Work Sans"/>
        </w:rPr>
        <w:t>die Präsidentin der Landeszahnärztekammer Hessen,</w:t>
      </w:r>
      <w:r>
        <w:rPr>
          <w:rFonts w:ascii="Work Sans" w:hAnsi="Work Sans"/>
        </w:rPr>
        <w:t xml:space="preserve"> </w:t>
      </w:r>
      <w:r w:rsidRPr="00E4334F">
        <w:rPr>
          <w:rFonts w:ascii="Work Sans" w:hAnsi="Work Sans"/>
        </w:rPr>
        <w:t>Präsidentin Dr. Doris Seiz, teilnahmen.</w:t>
      </w:r>
      <w:r>
        <w:rPr>
          <w:rFonts w:ascii="Work Sans" w:hAnsi="Work Sans"/>
        </w:rPr>
        <w:t xml:space="preserve"> </w:t>
      </w:r>
      <w:r w:rsidRPr="00E4334F">
        <w:rPr>
          <w:rFonts w:ascii="Work Sans" w:hAnsi="Work Sans"/>
        </w:rPr>
        <w:t>Dabei entstand die gemeinsame Idee, das Handeln des Gesundheitsamtes transparenter zu machen</w:t>
      </w:r>
      <w:r>
        <w:rPr>
          <w:rFonts w:ascii="Work Sans" w:hAnsi="Work Sans"/>
        </w:rPr>
        <w:t xml:space="preserve">. </w:t>
      </w:r>
    </w:p>
    <w:p w14:paraId="6FCCB560" w14:textId="14B02CFE" w:rsidR="00D64F30" w:rsidRPr="001B52EC" w:rsidRDefault="00D64F30" w:rsidP="00D64F30">
      <w:pPr>
        <w:tabs>
          <w:tab w:val="left" w:pos="1300"/>
        </w:tabs>
        <w:rPr>
          <w:rFonts w:ascii="Work Sans" w:hAnsi="Work Sans"/>
        </w:rPr>
      </w:pPr>
      <w:r w:rsidRPr="0000415F">
        <w:rPr>
          <w:rFonts w:ascii="Work Sans" w:hAnsi="Work Sans"/>
        </w:rPr>
        <w:lastRenderedPageBreak/>
        <w:t xml:space="preserve">An der hybriden Veranstaltung im Plenarsaal des Wetteraukreises nahmen rund </w:t>
      </w:r>
      <w:r w:rsidR="007C3BE7" w:rsidRPr="0000415F">
        <w:rPr>
          <w:rFonts w:ascii="Work Sans" w:hAnsi="Work Sans"/>
        </w:rPr>
        <w:t xml:space="preserve">70 Teilnehmerinnen und Teilnehmer von 45 Zahnarztpraxen </w:t>
      </w:r>
      <w:r w:rsidRPr="0000415F">
        <w:rPr>
          <w:rFonts w:ascii="Work Sans" w:hAnsi="Work Sans"/>
        </w:rPr>
        <w:t>aus dem gesamten Kreisgebiet teil.</w:t>
      </w:r>
      <w:r w:rsidRPr="001B52EC">
        <w:rPr>
          <w:rFonts w:ascii="Work Sans" w:hAnsi="Work Sans"/>
        </w:rPr>
        <w:t xml:space="preserve"> </w:t>
      </w:r>
    </w:p>
    <w:p w14:paraId="543296C6" w14:textId="5953F35C" w:rsidR="00E4334F" w:rsidRDefault="00821BDD" w:rsidP="00E4334F">
      <w:pPr>
        <w:spacing w:before="100" w:beforeAutospacing="1" w:after="100" w:afterAutospacing="1"/>
        <w:rPr>
          <w:rFonts w:ascii="Work Sans" w:hAnsi="Work Sans"/>
        </w:rPr>
      </w:pPr>
      <w:r>
        <w:rPr>
          <w:rFonts w:ascii="Work Sans" w:hAnsi="Work Sans"/>
        </w:rPr>
        <w:t>„Sie als Zahnärztinnen und Zahnärzte haben sicher zuweilen das Gefühl, weniger direkt an den Zähnen und immer mehr mit Papier zu arbeiten. Bei uns auf der Landkreisebene werden die Gesetze aus Europa, von Bund und Land konkret. Daher ist es uns wichtig, mit Ihnen in den Dialog zu gehen, unser Vorgehen zu erläutern und so Unsicherheiten abzubauen</w:t>
      </w:r>
      <w:r w:rsidR="009D5139">
        <w:rPr>
          <w:rFonts w:ascii="Work Sans" w:hAnsi="Work Sans"/>
        </w:rPr>
        <w:t xml:space="preserve">“, so Landrat Jan Weckler bei der Begrüßung. </w:t>
      </w:r>
      <w:r>
        <w:rPr>
          <w:rFonts w:ascii="Work Sans" w:hAnsi="Work Sans"/>
        </w:rPr>
        <w:t xml:space="preserve"> </w:t>
      </w:r>
    </w:p>
    <w:p w14:paraId="7E6C56BE" w14:textId="5782AEEE" w:rsidR="00AB3AD9" w:rsidRDefault="00E4334F" w:rsidP="00D64F30">
      <w:pPr>
        <w:spacing w:before="100" w:beforeAutospacing="1" w:after="100" w:afterAutospacing="1"/>
        <w:rPr>
          <w:rFonts w:ascii="Work Sans" w:hAnsi="Work Sans"/>
        </w:rPr>
      </w:pPr>
      <w:r w:rsidRPr="00821BDD">
        <w:rPr>
          <w:rFonts w:ascii="Work Sans" w:hAnsi="Work Sans"/>
        </w:rPr>
        <w:t>Auch die Landeszahnärztekammer begrüßte den gemeinsamen Ansatz:</w:t>
      </w:r>
      <w:r w:rsidR="00821BDD">
        <w:rPr>
          <w:rFonts w:ascii="Work Sans" w:hAnsi="Work Sans"/>
        </w:rPr>
        <w:t xml:space="preserve"> „</w:t>
      </w:r>
      <w:r w:rsidR="00D64F30">
        <w:rPr>
          <w:rFonts w:ascii="Work Sans" w:hAnsi="Work Sans"/>
        </w:rPr>
        <w:t xml:space="preserve">Der Bürokratieabbau auch für die Zahnarztpraxen ist Hauptthema für die Landesärztekammer. Da wo die Vorgaben konkret werden, wollen wir gut zusammenarbeiten. </w:t>
      </w:r>
      <w:r w:rsidR="00821BDD">
        <w:rPr>
          <w:rFonts w:ascii="Work Sans" w:hAnsi="Work Sans"/>
        </w:rPr>
        <w:t xml:space="preserve">Der Wetteraukreis und wir als Zahnärztekammer zeigen mit dieser Veranstaltung, dass wir Partner sind. Wir können mit dem Gesundheitsamt hier auf Augenhöhe agieren und Verlässlichkeit schaffen“, betont die Präsidentin Dr. Doris Seiz. </w:t>
      </w:r>
    </w:p>
    <w:p w14:paraId="02FE5788" w14:textId="77777777" w:rsidR="00E4334F" w:rsidRPr="00E4334F" w:rsidRDefault="00E4334F" w:rsidP="00E4334F">
      <w:pPr>
        <w:tabs>
          <w:tab w:val="left" w:pos="1300"/>
        </w:tabs>
        <w:jc w:val="both"/>
        <w:rPr>
          <w:rFonts w:ascii="Work Sans" w:hAnsi="Work Sans"/>
          <w:b/>
          <w:bCs/>
        </w:rPr>
      </w:pPr>
      <w:r w:rsidRPr="00E4334F">
        <w:rPr>
          <w:rFonts w:ascii="Work Sans" w:hAnsi="Work Sans"/>
          <w:b/>
          <w:bCs/>
        </w:rPr>
        <w:t>Vom Ablauf einer Begehung bis zum Qualitätsmanagement</w:t>
      </w:r>
    </w:p>
    <w:p w14:paraId="7270A2C4" w14:textId="77777777" w:rsidR="00E4334F" w:rsidRPr="00E4334F" w:rsidRDefault="00E4334F" w:rsidP="00E4334F">
      <w:pPr>
        <w:tabs>
          <w:tab w:val="left" w:pos="1300"/>
        </w:tabs>
        <w:jc w:val="both"/>
        <w:rPr>
          <w:rFonts w:ascii="Work Sans" w:hAnsi="Work Sans"/>
        </w:rPr>
      </w:pPr>
    </w:p>
    <w:p w14:paraId="6D56DFD3" w14:textId="27EA19B9" w:rsidR="00E4334F" w:rsidRPr="00E4334F" w:rsidRDefault="00E4334F" w:rsidP="00E4334F">
      <w:pPr>
        <w:tabs>
          <w:tab w:val="left" w:pos="1300"/>
        </w:tabs>
        <w:jc w:val="both"/>
        <w:rPr>
          <w:rFonts w:ascii="Work Sans" w:hAnsi="Work Sans"/>
        </w:rPr>
      </w:pPr>
      <w:r w:rsidRPr="00E4334F">
        <w:rPr>
          <w:rFonts w:ascii="Work Sans" w:hAnsi="Work Sans"/>
        </w:rPr>
        <w:t xml:space="preserve">Im Mittelpunkt der Veranstaltung standen zwei fachliche Vorträge, die unterschiedliche Perspektiven </w:t>
      </w:r>
      <w:r w:rsidRPr="0000415F">
        <w:rPr>
          <w:rFonts w:ascii="Work Sans" w:hAnsi="Work Sans"/>
        </w:rPr>
        <w:t>zusammenführten.</w:t>
      </w:r>
      <w:r w:rsidR="00D64F30" w:rsidRPr="0000415F">
        <w:rPr>
          <w:rFonts w:ascii="Work Sans" w:hAnsi="Work Sans"/>
        </w:rPr>
        <w:t xml:space="preserve"> </w:t>
      </w:r>
      <w:r w:rsidRPr="0000415F">
        <w:rPr>
          <w:rFonts w:ascii="Work Sans" w:hAnsi="Work Sans"/>
        </w:rPr>
        <w:t xml:space="preserve">Den Auftakt machte </w:t>
      </w:r>
      <w:r w:rsidR="00164910" w:rsidRPr="0000415F">
        <w:rPr>
          <w:rFonts w:ascii="Work Sans" w:hAnsi="Work Sans"/>
        </w:rPr>
        <w:t xml:space="preserve">Heiko </w:t>
      </w:r>
      <w:r w:rsidRPr="0000415F">
        <w:rPr>
          <w:rFonts w:ascii="Work Sans" w:hAnsi="Work Sans"/>
        </w:rPr>
        <w:t xml:space="preserve">Kieckhäfer, </w:t>
      </w:r>
      <w:r w:rsidR="001B52EC" w:rsidRPr="0000415F">
        <w:rPr>
          <w:rFonts w:ascii="Work Sans" w:hAnsi="Work Sans"/>
        </w:rPr>
        <w:t xml:space="preserve">Leiter der </w:t>
      </w:r>
      <w:r w:rsidR="00164910" w:rsidRPr="0000415F">
        <w:rPr>
          <w:rFonts w:ascii="Work Sans" w:hAnsi="Work Sans"/>
        </w:rPr>
        <w:t>Fachstelle</w:t>
      </w:r>
      <w:r w:rsidR="001B52EC" w:rsidRPr="0000415F">
        <w:rPr>
          <w:rFonts w:ascii="Work Sans" w:hAnsi="Work Sans"/>
        </w:rPr>
        <w:t xml:space="preserve"> Infektionsschutz und Hygiene </w:t>
      </w:r>
      <w:r w:rsidR="00164910" w:rsidRPr="0000415F">
        <w:rPr>
          <w:rFonts w:ascii="Work Sans" w:hAnsi="Work Sans"/>
        </w:rPr>
        <w:t>im</w:t>
      </w:r>
      <w:r w:rsidRPr="0000415F">
        <w:rPr>
          <w:rFonts w:ascii="Work Sans" w:hAnsi="Work Sans"/>
        </w:rPr>
        <w:t xml:space="preserve"> Gesundheitsamt, mit dem Vortrag „Hygiene in Zahnarztpraxen“. Er erläuterte, wie</w:t>
      </w:r>
      <w:r w:rsidRPr="00E4334F">
        <w:rPr>
          <w:rFonts w:ascii="Work Sans" w:hAnsi="Work Sans"/>
        </w:rPr>
        <w:t xml:space="preserve"> eine Hygienebegehung aus Sicht des Gesundheitsamtes abläuft, welche Aspekte dabei eine Rolle spielen und welche Ziele mit den Begehungen verbunden sind.</w:t>
      </w:r>
    </w:p>
    <w:p w14:paraId="38D59711" w14:textId="77777777" w:rsidR="00E4334F" w:rsidRPr="00E4334F" w:rsidRDefault="00E4334F" w:rsidP="00E4334F">
      <w:pPr>
        <w:tabs>
          <w:tab w:val="left" w:pos="1300"/>
        </w:tabs>
        <w:jc w:val="both"/>
        <w:rPr>
          <w:rFonts w:ascii="Work Sans" w:hAnsi="Work Sans"/>
        </w:rPr>
      </w:pPr>
    </w:p>
    <w:p w14:paraId="751132ED" w14:textId="77777777" w:rsidR="00E4334F" w:rsidRPr="00E4334F" w:rsidRDefault="00E4334F" w:rsidP="00E4334F">
      <w:pPr>
        <w:tabs>
          <w:tab w:val="left" w:pos="1300"/>
        </w:tabs>
        <w:jc w:val="both"/>
        <w:rPr>
          <w:rFonts w:ascii="Work Sans" w:hAnsi="Work Sans"/>
        </w:rPr>
      </w:pPr>
      <w:r w:rsidRPr="00E4334F">
        <w:rPr>
          <w:rFonts w:ascii="Work Sans" w:hAnsi="Work Sans"/>
        </w:rPr>
        <w:t>Dabei ging es ausdrücklich auch um die Frage, was hinter dem behördlichen Handeln steht: Welche gesetzlichen Grundlagen sind maßgeblich? Was möchte das Gesundheitsamt mit einer Begehung erreichen? Und wie können Anforderungen in der Praxis nachvollziehbar umgesetzt werden?</w:t>
      </w:r>
    </w:p>
    <w:p w14:paraId="2FDBA071" w14:textId="77777777" w:rsidR="00E4334F" w:rsidRPr="00E4334F" w:rsidRDefault="00E4334F" w:rsidP="00E4334F">
      <w:pPr>
        <w:tabs>
          <w:tab w:val="left" w:pos="1300"/>
        </w:tabs>
        <w:jc w:val="both"/>
        <w:rPr>
          <w:rFonts w:ascii="Work Sans" w:hAnsi="Work Sans"/>
        </w:rPr>
      </w:pPr>
    </w:p>
    <w:p w14:paraId="17A6C9B9" w14:textId="672474AF" w:rsidR="00E4334F" w:rsidRPr="00E4334F" w:rsidRDefault="00E4334F" w:rsidP="00E4334F">
      <w:pPr>
        <w:tabs>
          <w:tab w:val="left" w:pos="1300"/>
        </w:tabs>
        <w:jc w:val="both"/>
        <w:rPr>
          <w:rFonts w:ascii="Work Sans" w:hAnsi="Work Sans"/>
        </w:rPr>
      </w:pPr>
      <w:r w:rsidRPr="00E4334F">
        <w:rPr>
          <w:rFonts w:ascii="Work Sans" w:hAnsi="Work Sans"/>
        </w:rPr>
        <w:t xml:space="preserve">Anschließend </w:t>
      </w:r>
      <w:r w:rsidRPr="009D5139">
        <w:rPr>
          <w:rFonts w:ascii="Work Sans" w:hAnsi="Work Sans"/>
        </w:rPr>
        <w:t xml:space="preserve">stellte </w:t>
      </w:r>
      <w:r w:rsidR="009D5139" w:rsidRPr="009D5139">
        <w:rPr>
          <w:rFonts w:ascii="Work Sans" w:hAnsi="Work Sans"/>
        </w:rPr>
        <w:t xml:space="preserve">die </w:t>
      </w:r>
      <w:r w:rsidRPr="009D5139">
        <w:rPr>
          <w:rFonts w:ascii="Work Sans" w:hAnsi="Work Sans"/>
        </w:rPr>
        <w:t>Landeszahnärztekammer</w:t>
      </w:r>
      <w:r w:rsidRPr="00E4334F">
        <w:rPr>
          <w:rFonts w:ascii="Work Sans" w:hAnsi="Work Sans"/>
        </w:rPr>
        <w:t xml:space="preserve"> das Thema „Qualitätsmanagement der Zahnärztekammer im Hinblick auf Hygienefragen“ vor. So wurde die Perspektive des Gesundheitsamtes um die Sicht der zahnärztlichen Selbstverwaltung ergänzt.</w:t>
      </w:r>
    </w:p>
    <w:p w14:paraId="74957A4C" w14:textId="77777777" w:rsidR="00E4334F" w:rsidRPr="00E4334F" w:rsidRDefault="00E4334F" w:rsidP="00E4334F">
      <w:pPr>
        <w:tabs>
          <w:tab w:val="left" w:pos="1300"/>
        </w:tabs>
        <w:jc w:val="both"/>
        <w:rPr>
          <w:rFonts w:ascii="Work Sans" w:hAnsi="Work Sans"/>
        </w:rPr>
      </w:pPr>
    </w:p>
    <w:p w14:paraId="4C7844D1" w14:textId="77777777" w:rsidR="001B52EC" w:rsidRDefault="001B52EC" w:rsidP="00E4334F">
      <w:pPr>
        <w:tabs>
          <w:tab w:val="left" w:pos="1300"/>
        </w:tabs>
        <w:jc w:val="both"/>
        <w:rPr>
          <w:rFonts w:ascii="Work Sans" w:hAnsi="Work Sans"/>
          <w:b/>
          <w:bCs/>
        </w:rPr>
      </w:pPr>
    </w:p>
    <w:p w14:paraId="7A4B93C6" w14:textId="63A50330" w:rsidR="00E4334F" w:rsidRPr="00164910" w:rsidRDefault="00E4334F" w:rsidP="00E4334F">
      <w:pPr>
        <w:tabs>
          <w:tab w:val="left" w:pos="1300"/>
        </w:tabs>
        <w:jc w:val="both"/>
        <w:rPr>
          <w:rFonts w:ascii="Work Sans" w:hAnsi="Work Sans"/>
          <w:b/>
          <w:bCs/>
        </w:rPr>
      </w:pPr>
      <w:r w:rsidRPr="00164910">
        <w:rPr>
          <w:rFonts w:ascii="Work Sans" w:hAnsi="Work Sans"/>
          <w:b/>
          <w:bCs/>
        </w:rPr>
        <w:t>Gemeinsam für mehr Klarheit</w:t>
      </w:r>
    </w:p>
    <w:p w14:paraId="1191ED2F" w14:textId="77777777" w:rsidR="00164910" w:rsidRPr="00164910" w:rsidRDefault="00164910" w:rsidP="00164910">
      <w:pPr>
        <w:tabs>
          <w:tab w:val="left" w:pos="1300"/>
        </w:tabs>
        <w:jc w:val="both"/>
        <w:rPr>
          <w:rFonts w:ascii="Work Sans" w:hAnsi="Work Sans"/>
        </w:rPr>
      </w:pPr>
    </w:p>
    <w:p w14:paraId="2644E9E9" w14:textId="2B5335FD" w:rsidR="00164910" w:rsidRPr="00164910" w:rsidRDefault="00164910" w:rsidP="00164910">
      <w:pPr>
        <w:tabs>
          <w:tab w:val="left" w:pos="1300"/>
        </w:tabs>
        <w:jc w:val="both"/>
        <w:rPr>
          <w:rFonts w:ascii="Work Sans" w:hAnsi="Work Sans"/>
        </w:rPr>
      </w:pPr>
      <w:r w:rsidRPr="00164910">
        <w:rPr>
          <w:rFonts w:ascii="Work Sans" w:hAnsi="Work Sans"/>
        </w:rPr>
        <w:t xml:space="preserve">Mit der Informationsveranstaltung </w:t>
      </w:r>
      <w:r>
        <w:rPr>
          <w:rFonts w:ascii="Work Sans" w:hAnsi="Work Sans"/>
        </w:rPr>
        <w:t xml:space="preserve">und dem direkten Dialog mit den </w:t>
      </w:r>
      <w:r w:rsidRPr="00164910">
        <w:rPr>
          <w:rFonts w:ascii="Work Sans" w:hAnsi="Work Sans"/>
        </w:rPr>
        <w:t>Zahnärztinnen und Zahnärzten nimmt der Wetteraukreis eine Vorreiterrolle</w:t>
      </w:r>
      <w:r>
        <w:rPr>
          <w:rFonts w:ascii="Work Sans" w:hAnsi="Work Sans"/>
        </w:rPr>
        <w:t xml:space="preserve"> in Hessen</w:t>
      </w:r>
      <w:r w:rsidRPr="00164910">
        <w:rPr>
          <w:rFonts w:ascii="Work Sans" w:hAnsi="Work Sans"/>
        </w:rPr>
        <w:t xml:space="preserve"> ein</w:t>
      </w:r>
      <w:r w:rsidR="009D5139">
        <w:rPr>
          <w:rFonts w:ascii="Work Sans" w:hAnsi="Work Sans"/>
        </w:rPr>
        <w:t>, die künftig bedarfsorientiert fortgesetzt werden soll</w:t>
      </w:r>
      <w:r>
        <w:rPr>
          <w:rFonts w:ascii="Work Sans" w:hAnsi="Work Sans"/>
        </w:rPr>
        <w:t>.</w:t>
      </w:r>
    </w:p>
    <w:p w14:paraId="3CCE4E36" w14:textId="77777777" w:rsidR="00164910" w:rsidRPr="00164910" w:rsidRDefault="00164910" w:rsidP="00164910">
      <w:pPr>
        <w:tabs>
          <w:tab w:val="left" w:pos="1300"/>
        </w:tabs>
        <w:jc w:val="both"/>
        <w:rPr>
          <w:rFonts w:ascii="Work Sans" w:hAnsi="Work Sans"/>
        </w:rPr>
      </w:pPr>
    </w:p>
    <w:p w14:paraId="62D5C122" w14:textId="2DC3CC7A" w:rsidR="00E4334F" w:rsidRDefault="00164910" w:rsidP="00164910">
      <w:pPr>
        <w:tabs>
          <w:tab w:val="left" w:pos="1300"/>
        </w:tabs>
        <w:jc w:val="both"/>
        <w:rPr>
          <w:rFonts w:ascii="Work Sans" w:hAnsi="Work Sans"/>
        </w:rPr>
      </w:pPr>
      <w:r>
        <w:rPr>
          <w:rFonts w:ascii="Work Sans" w:hAnsi="Work Sans"/>
        </w:rPr>
        <w:t>Landrat Jan Weckler betont: „</w:t>
      </w:r>
      <w:r w:rsidRPr="00164910">
        <w:rPr>
          <w:rFonts w:ascii="Work Sans" w:hAnsi="Work Sans"/>
        </w:rPr>
        <w:t xml:space="preserve">Gute Zusammenarbeit im Gesundheitswesen braucht neben klaren Regeln auch gegenseitiges Verständnis. </w:t>
      </w:r>
      <w:r w:rsidR="00D64F30">
        <w:rPr>
          <w:rFonts w:ascii="Work Sans" w:hAnsi="Work Sans"/>
        </w:rPr>
        <w:t>Die</w:t>
      </w:r>
      <w:r>
        <w:rPr>
          <w:rFonts w:ascii="Work Sans" w:hAnsi="Work Sans"/>
        </w:rPr>
        <w:t xml:space="preserve"> Kooperation</w:t>
      </w:r>
      <w:r w:rsidRPr="00164910">
        <w:rPr>
          <w:rFonts w:ascii="Work Sans" w:hAnsi="Work Sans"/>
        </w:rPr>
        <w:t xml:space="preserve"> von Gesundheitsamt und Landeszahnärztekammer soll dazu beitragen, genau dieses Verständnis zu stärken.</w:t>
      </w:r>
      <w:r>
        <w:rPr>
          <w:rFonts w:ascii="Work Sans" w:hAnsi="Work Sans"/>
        </w:rPr>
        <w:t xml:space="preserve"> </w:t>
      </w:r>
      <w:r w:rsidR="00D64F30">
        <w:rPr>
          <w:rFonts w:ascii="Work Sans" w:hAnsi="Work Sans"/>
        </w:rPr>
        <w:t xml:space="preserve">Wir wollen </w:t>
      </w:r>
      <w:r w:rsidR="00E4334F" w:rsidRPr="00E4334F">
        <w:rPr>
          <w:rFonts w:ascii="Work Sans" w:hAnsi="Work Sans"/>
        </w:rPr>
        <w:t xml:space="preserve">mehr Klarheit und weniger Unsicherheit </w:t>
      </w:r>
      <w:r w:rsidR="00D64F30">
        <w:rPr>
          <w:rFonts w:ascii="Work Sans" w:hAnsi="Work Sans"/>
        </w:rPr>
        <w:t xml:space="preserve">für die Zahnarztpraxen </w:t>
      </w:r>
      <w:r w:rsidR="00E4334F" w:rsidRPr="00E4334F">
        <w:rPr>
          <w:rFonts w:ascii="Work Sans" w:hAnsi="Work Sans"/>
        </w:rPr>
        <w:t>im Umgang mit Hygieneanforderungen</w:t>
      </w:r>
      <w:r>
        <w:rPr>
          <w:rFonts w:ascii="Work Sans" w:hAnsi="Work Sans"/>
        </w:rPr>
        <w:t xml:space="preserve"> erreichen</w:t>
      </w:r>
      <w:r w:rsidR="00D64F30">
        <w:rPr>
          <w:rFonts w:ascii="Work Sans" w:hAnsi="Work Sans"/>
        </w:rPr>
        <w:t xml:space="preserve">“. </w:t>
      </w:r>
    </w:p>
    <w:p w14:paraId="04046EE6" w14:textId="77777777" w:rsidR="00E4334F" w:rsidRDefault="00E4334F" w:rsidP="00EB7B7B">
      <w:pPr>
        <w:tabs>
          <w:tab w:val="left" w:pos="1300"/>
        </w:tabs>
        <w:jc w:val="both"/>
        <w:rPr>
          <w:rFonts w:ascii="Work Sans" w:hAnsi="Work Sans"/>
          <w:b/>
          <w:bCs/>
          <w:u w:val="single"/>
        </w:rPr>
      </w:pPr>
    </w:p>
    <w:p w14:paraId="2A96271A" w14:textId="34B0D1C6" w:rsidR="00EB7B7B" w:rsidRPr="00EB7B7B" w:rsidRDefault="00EB7B7B" w:rsidP="00EB7B7B">
      <w:pPr>
        <w:tabs>
          <w:tab w:val="left" w:pos="1300"/>
        </w:tabs>
        <w:jc w:val="both"/>
        <w:rPr>
          <w:rFonts w:ascii="Work Sans" w:hAnsi="Work Sans"/>
          <w:b/>
          <w:bCs/>
          <w:u w:val="single"/>
        </w:rPr>
      </w:pPr>
      <w:r w:rsidRPr="00EB7B7B">
        <w:rPr>
          <w:rFonts w:ascii="Work Sans" w:hAnsi="Work Sans"/>
          <w:b/>
          <w:bCs/>
          <w:u w:val="single"/>
        </w:rPr>
        <w:t xml:space="preserve">Bildunterschrift: </w:t>
      </w:r>
    </w:p>
    <w:p w14:paraId="6BC6A5E8" w14:textId="01EC0822" w:rsidR="00BB384C" w:rsidRPr="00E02C74" w:rsidRDefault="00D64F30" w:rsidP="00502A8B">
      <w:pPr>
        <w:tabs>
          <w:tab w:val="left" w:pos="1300"/>
        </w:tabs>
        <w:rPr>
          <w:rFonts w:ascii="Work Sans" w:hAnsi="Work Sans"/>
        </w:rPr>
      </w:pPr>
      <w:r w:rsidRPr="0000415F">
        <w:rPr>
          <w:rFonts w:ascii="Work Sans" w:hAnsi="Work Sans"/>
        </w:rPr>
        <w:t>Die Informationsveranstaltung der Wetteraukreises in Kooperation in der Landeszahnärztekammer ist die erste ihrer Art in Hessen. Sie stehen auch weiter für den Austausch (von links): Landrat Jan Weckler, Präsidentin Dr. Doris Seiz und Vizepräsident Dr. Maik F. Behschad von der Landeszahnärztekammer sowie Heik</w:t>
      </w:r>
      <w:r w:rsidR="001B52EC" w:rsidRPr="0000415F">
        <w:rPr>
          <w:rFonts w:ascii="Work Sans" w:hAnsi="Work Sans"/>
        </w:rPr>
        <w:t>o</w:t>
      </w:r>
      <w:r w:rsidRPr="0000415F">
        <w:rPr>
          <w:rFonts w:ascii="Work Sans" w:hAnsi="Work Sans"/>
        </w:rPr>
        <w:t xml:space="preserve"> Kieckhäfer, Fachstellenleiter und Dr. Reinhold Merbs, Leiter des Gesundheitsamts.</w:t>
      </w:r>
    </w:p>
    <w:sectPr w:rsidR="00BB384C" w:rsidRPr="00E02C74"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98BFF" w14:textId="77777777" w:rsidR="00B8362B" w:rsidRDefault="00B8362B">
      <w:r>
        <w:separator/>
      </w:r>
    </w:p>
  </w:endnote>
  <w:endnote w:type="continuationSeparator" w:id="0">
    <w:p w14:paraId="4F553690" w14:textId="77777777" w:rsidR="00B8362B" w:rsidRDefault="00B8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panose1 w:val="00000500000000000000"/>
    <w:charset w:val="00"/>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5CB7" w14:textId="4F2F7027" w:rsidR="00705A72" w:rsidRDefault="00705A72">
    <w:pPr>
      <w:pStyle w:val="Fuzeile"/>
      <w:spacing w:after="0"/>
      <w:ind w:left="382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E9AB" w14:textId="1F3DEAE6" w:rsidR="00705A72" w:rsidRPr="005F7AC8" w:rsidRDefault="00705A72">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171E1" w14:textId="77777777" w:rsidR="00B8362B" w:rsidRDefault="00B8362B">
      <w:r>
        <w:separator/>
      </w:r>
    </w:p>
  </w:footnote>
  <w:footnote w:type="continuationSeparator" w:id="0">
    <w:p w14:paraId="5A2CC0A7" w14:textId="77777777" w:rsidR="00B8362B" w:rsidRDefault="00B83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5DE4" w14:textId="77777777" w:rsidR="00705A72" w:rsidRDefault="00705A72">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776134">
      <w:rPr>
        <w:rStyle w:val="Seitenzahl"/>
        <w:noProof/>
      </w:rPr>
      <w:t>2</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B7CC7"/>
    <w:multiLevelType w:val="hybridMultilevel"/>
    <w:tmpl w:val="5D18D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B618E2"/>
    <w:multiLevelType w:val="hybridMultilevel"/>
    <w:tmpl w:val="AC74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8668F7"/>
    <w:multiLevelType w:val="multilevel"/>
    <w:tmpl w:val="1720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60"/>
    <w:rsid w:val="00002B73"/>
    <w:rsid w:val="0000415F"/>
    <w:rsid w:val="00014C7D"/>
    <w:rsid w:val="0001556B"/>
    <w:rsid w:val="00015C7D"/>
    <w:rsid w:val="00020BFD"/>
    <w:rsid w:val="00021CA0"/>
    <w:rsid w:val="00021DB2"/>
    <w:rsid w:val="000314A1"/>
    <w:rsid w:val="0004078F"/>
    <w:rsid w:val="000457C3"/>
    <w:rsid w:val="00045A7A"/>
    <w:rsid w:val="0004642A"/>
    <w:rsid w:val="00052AAD"/>
    <w:rsid w:val="00053BA6"/>
    <w:rsid w:val="000864B6"/>
    <w:rsid w:val="00092947"/>
    <w:rsid w:val="00094A1B"/>
    <w:rsid w:val="000B0A78"/>
    <w:rsid w:val="000B19FF"/>
    <w:rsid w:val="000B6047"/>
    <w:rsid w:val="000C75F9"/>
    <w:rsid w:val="000D0998"/>
    <w:rsid w:val="000D7B14"/>
    <w:rsid w:val="000E1CBC"/>
    <w:rsid w:val="000E2358"/>
    <w:rsid w:val="000E3494"/>
    <w:rsid w:val="000F5BDF"/>
    <w:rsid w:val="001030ED"/>
    <w:rsid w:val="00141008"/>
    <w:rsid w:val="0014641F"/>
    <w:rsid w:val="001517F9"/>
    <w:rsid w:val="00154FB0"/>
    <w:rsid w:val="001635F8"/>
    <w:rsid w:val="00164670"/>
    <w:rsid w:val="00164910"/>
    <w:rsid w:val="00183E63"/>
    <w:rsid w:val="00185D10"/>
    <w:rsid w:val="00187881"/>
    <w:rsid w:val="001937D7"/>
    <w:rsid w:val="00197879"/>
    <w:rsid w:val="001A34BF"/>
    <w:rsid w:val="001B426A"/>
    <w:rsid w:val="001B52EC"/>
    <w:rsid w:val="001B77F4"/>
    <w:rsid w:val="001C25C7"/>
    <w:rsid w:val="001D21D1"/>
    <w:rsid w:val="001D4A4B"/>
    <w:rsid w:val="001D604C"/>
    <w:rsid w:val="001E4392"/>
    <w:rsid w:val="001E4E64"/>
    <w:rsid w:val="001F07E4"/>
    <w:rsid w:val="001F48A4"/>
    <w:rsid w:val="001F645B"/>
    <w:rsid w:val="002066D6"/>
    <w:rsid w:val="00211288"/>
    <w:rsid w:val="00214B4D"/>
    <w:rsid w:val="002155A1"/>
    <w:rsid w:val="00220017"/>
    <w:rsid w:val="00220DE9"/>
    <w:rsid w:val="0022579D"/>
    <w:rsid w:val="00242F8B"/>
    <w:rsid w:val="0025259D"/>
    <w:rsid w:val="00270457"/>
    <w:rsid w:val="002B116E"/>
    <w:rsid w:val="002B7484"/>
    <w:rsid w:val="002D27D9"/>
    <w:rsid w:val="002D5E45"/>
    <w:rsid w:val="002D5E7E"/>
    <w:rsid w:val="002E613D"/>
    <w:rsid w:val="002F19D0"/>
    <w:rsid w:val="0031394D"/>
    <w:rsid w:val="00314F39"/>
    <w:rsid w:val="00324FAF"/>
    <w:rsid w:val="00325555"/>
    <w:rsid w:val="00326B53"/>
    <w:rsid w:val="00326F92"/>
    <w:rsid w:val="003428E3"/>
    <w:rsid w:val="003535BC"/>
    <w:rsid w:val="003566CE"/>
    <w:rsid w:val="00357548"/>
    <w:rsid w:val="00365A81"/>
    <w:rsid w:val="0037231D"/>
    <w:rsid w:val="00381212"/>
    <w:rsid w:val="00383C33"/>
    <w:rsid w:val="00386408"/>
    <w:rsid w:val="003936E5"/>
    <w:rsid w:val="003A4D88"/>
    <w:rsid w:val="003A589C"/>
    <w:rsid w:val="003A7443"/>
    <w:rsid w:val="003B3C8F"/>
    <w:rsid w:val="003C2863"/>
    <w:rsid w:val="003C70B8"/>
    <w:rsid w:val="003D58C5"/>
    <w:rsid w:val="003F441C"/>
    <w:rsid w:val="003F600E"/>
    <w:rsid w:val="0040103E"/>
    <w:rsid w:val="00403E39"/>
    <w:rsid w:val="0040476B"/>
    <w:rsid w:val="00405F4A"/>
    <w:rsid w:val="004071FE"/>
    <w:rsid w:val="00430315"/>
    <w:rsid w:val="00445081"/>
    <w:rsid w:val="00454A19"/>
    <w:rsid w:val="0045699F"/>
    <w:rsid w:val="004650FB"/>
    <w:rsid w:val="004651F0"/>
    <w:rsid w:val="0046607D"/>
    <w:rsid w:val="0047062D"/>
    <w:rsid w:val="00470D61"/>
    <w:rsid w:val="004716B3"/>
    <w:rsid w:val="00492DE1"/>
    <w:rsid w:val="00493C9A"/>
    <w:rsid w:val="00496769"/>
    <w:rsid w:val="0049774B"/>
    <w:rsid w:val="004A7BC7"/>
    <w:rsid w:val="004B45B4"/>
    <w:rsid w:val="004B4DDF"/>
    <w:rsid w:val="004C42C5"/>
    <w:rsid w:val="004D0F8D"/>
    <w:rsid w:val="004E0139"/>
    <w:rsid w:val="004E21A0"/>
    <w:rsid w:val="004E4421"/>
    <w:rsid w:val="004E6993"/>
    <w:rsid w:val="004F098A"/>
    <w:rsid w:val="004F1AD9"/>
    <w:rsid w:val="004F396F"/>
    <w:rsid w:val="00502A8B"/>
    <w:rsid w:val="00505CEE"/>
    <w:rsid w:val="00524E3D"/>
    <w:rsid w:val="0057555C"/>
    <w:rsid w:val="00576F76"/>
    <w:rsid w:val="00591F80"/>
    <w:rsid w:val="005A475B"/>
    <w:rsid w:val="005A51F3"/>
    <w:rsid w:val="005C5273"/>
    <w:rsid w:val="005D7A90"/>
    <w:rsid w:val="005E0212"/>
    <w:rsid w:val="005E5ED0"/>
    <w:rsid w:val="005F7AC8"/>
    <w:rsid w:val="0060276B"/>
    <w:rsid w:val="00610A2F"/>
    <w:rsid w:val="00610F72"/>
    <w:rsid w:val="00614BD5"/>
    <w:rsid w:val="00617E6F"/>
    <w:rsid w:val="00625FE8"/>
    <w:rsid w:val="00630487"/>
    <w:rsid w:val="00633C80"/>
    <w:rsid w:val="00642A2C"/>
    <w:rsid w:val="00654D32"/>
    <w:rsid w:val="006577D2"/>
    <w:rsid w:val="0066267D"/>
    <w:rsid w:val="00667048"/>
    <w:rsid w:val="00675FE1"/>
    <w:rsid w:val="00680EA4"/>
    <w:rsid w:val="0068741D"/>
    <w:rsid w:val="00695474"/>
    <w:rsid w:val="006957CC"/>
    <w:rsid w:val="006A1DC8"/>
    <w:rsid w:val="006A4AFE"/>
    <w:rsid w:val="006A7836"/>
    <w:rsid w:val="006A7BBB"/>
    <w:rsid w:val="006D2B3E"/>
    <w:rsid w:val="006D6ED6"/>
    <w:rsid w:val="006D6F8A"/>
    <w:rsid w:val="006D7C9C"/>
    <w:rsid w:val="006E0966"/>
    <w:rsid w:val="006E29DA"/>
    <w:rsid w:val="00704E81"/>
    <w:rsid w:val="00705A72"/>
    <w:rsid w:val="007174E0"/>
    <w:rsid w:val="00723FFA"/>
    <w:rsid w:val="007339D0"/>
    <w:rsid w:val="00747CEA"/>
    <w:rsid w:val="00753E75"/>
    <w:rsid w:val="007559D3"/>
    <w:rsid w:val="00766183"/>
    <w:rsid w:val="00774F97"/>
    <w:rsid w:val="0077572D"/>
    <w:rsid w:val="00776134"/>
    <w:rsid w:val="00776E4F"/>
    <w:rsid w:val="007A0814"/>
    <w:rsid w:val="007A097B"/>
    <w:rsid w:val="007B0DB9"/>
    <w:rsid w:val="007B3CBF"/>
    <w:rsid w:val="007B6FD4"/>
    <w:rsid w:val="007C3BE7"/>
    <w:rsid w:val="007D5174"/>
    <w:rsid w:val="007F34D1"/>
    <w:rsid w:val="0080640E"/>
    <w:rsid w:val="00806AC7"/>
    <w:rsid w:val="00821BDD"/>
    <w:rsid w:val="00823A7C"/>
    <w:rsid w:val="008372AF"/>
    <w:rsid w:val="00847128"/>
    <w:rsid w:val="00864B5E"/>
    <w:rsid w:val="00867C10"/>
    <w:rsid w:val="008736C2"/>
    <w:rsid w:val="008815E1"/>
    <w:rsid w:val="008837AB"/>
    <w:rsid w:val="008A215C"/>
    <w:rsid w:val="008A6461"/>
    <w:rsid w:val="008A7982"/>
    <w:rsid w:val="008B20FD"/>
    <w:rsid w:val="008B6202"/>
    <w:rsid w:val="008B77AC"/>
    <w:rsid w:val="008C38A4"/>
    <w:rsid w:val="008C6A06"/>
    <w:rsid w:val="008D55DC"/>
    <w:rsid w:val="008D6799"/>
    <w:rsid w:val="008E5899"/>
    <w:rsid w:val="008E6C16"/>
    <w:rsid w:val="009029D4"/>
    <w:rsid w:val="00912235"/>
    <w:rsid w:val="0091594E"/>
    <w:rsid w:val="00915CA4"/>
    <w:rsid w:val="009207E2"/>
    <w:rsid w:val="00921626"/>
    <w:rsid w:val="00927F3E"/>
    <w:rsid w:val="00932690"/>
    <w:rsid w:val="0093271F"/>
    <w:rsid w:val="00937C77"/>
    <w:rsid w:val="00951A4E"/>
    <w:rsid w:val="00954CD3"/>
    <w:rsid w:val="009573BA"/>
    <w:rsid w:val="00972BC8"/>
    <w:rsid w:val="00984E49"/>
    <w:rsid w:val="009A3A1E"/>
    <w:rsid w:val="009B093B"/>
    <w:rsid w:val="009D5139"/>
    <w:rsid w:val="009D6592"/>
    <w:rsid w:val="009D6D48"/>
    <w:rsid w:val="009F6726"/>
    <w:rsid w:val="009F7054"/>
    <w:rsid w:val="009F77E2"/>
    <w:rsid w:val="00A067F1"/>
    <w:rsid w:val="00A068BC"/>
    <w:rsid w:val="00A1367F"/>
    <w:rsid w:val="00A17217"/>
    <w:rsid w:val="00A21365"/>
    <w:rsid w:val="00A31374"/>
    <w:rsid w:val="00A31DBD"/>
    <w:rsid w:val="00A353E3"/>
    <w:rsid w:val="00A4760C"/>
    <w:rsid w:val="00A5580D"/>
    <w:rsid w:val="00A5659B"/>
    <w:rsid w:val="00A61193"/>
    <w:rsid w:val="00A7030A"/>
    <w:rsid w:val="00A74025"/>
    <w:rsid w:val="00A870FC"/>
    <w:rsid w:val="00A90919"/>
    <w:rsid w:val="00A964B9"/>
    <w:rsid w:val="00AA2B0F"/>
    <w:rsid w:val="00AA5D9D"/>
    <w:rsid w:val="00AB014E"/>
    <w:rsid w:val="00AB3AD9"/>
    <w:rsid w:val="00AB60D8"/>
    <w:rsid w:val="00AC0625"/>
    <w:rsid w:val="00AC425F"/>
    <w:rsid w:val="00AC7321"/>
    <w:rsid w:val="00AD1732"/>
    <w:rsid w:val="00AE0B6D"/>
    <w:rsid w:val="00AE4BD2"/>
    <w:rsid w:val="00AE5747"/>
    <w:rsid w:val="00AF31EE"/>
    <w:rsid w:val="00AF5C7A"/>
    <w:rsid w:val="00AF5FA3"/>
    <w:rsid w:val="00B057F9"/>
    <w:rsid w:val="00B15955"/>
    <w:rsid w:val="00B16797"/>
    <w:rsid w:val="00B30477"/>
    <w:rsid w:val="00B31594"/>
    <w:rsid w:val="00B40A83"/>
    <w:rsid w:val="00B420AE"/>
    <w:rsid w:val="00B56FF5"/>
    <w:rsid w:val="00B64E06"/>
    <w:rsid w:val="00B6533E"/>
    <w:rsid w:val="00B73676"/>
    <w:rsid w:val="00B82B25"/>
    <w:rsid w:val="00B8362B"/>
    <w:rsid w:val="00B92EE8"/>
    <w:rsid w:val="00B93ED0"/>
    <w:rsid w:val="00BA2E57"/>
    <w:rsid w:val="00BA2F30"/>
    <w:rsid w:val="00BB1440"/>
    <w:rsid w:val="00BB384C"/>
    <w:rsid w:val="00BB699C"/>
    <w:rsid w:val="00BC0880"/>
    <w:rsid w:val="00BC2F63"/>
    <w:rsid w:val="00BE201E"/>
    <w:rsid w:val="00BF239F"/>
    <w:rsid w:val="00BF434F"/>
    <w:rsid w:val="00BF65C6"/>
    <w:rsid w:val="00C0475A"/>
    <w:rsid w:val="00C22332"/>
    <w:rsid w:val="00C227D9"/>
    <w:rsid w:val="00C232F2"/>
    <w:rsid w:val="00C25439"/>
    <w:rsid w:val="00C33493"/>
    <w:rsid w:val="00C33B48"/>
    <w:rsid w:val="00C50F4E"/>
    <w:rsid w:val="00C51910"/>
    <w:rsid w:val="00C534D9"/>
    <w:rsid w:val="00C56676"/>
    <w:rsid w:val="00C57F7B"/>
    <w:rsid w:val="00C608A3"/>
    <w:rsid w:val="00C72557"/>
    <w:rsid w:val="00C84063"/>
    <w:rsid w:val="00C86351"/>
    <w:rsid w:val="00C9667F"/>
    <w:rsid w:val="00C96D6F"/>
    <w:rsid w:val="00CC4D6D"/>
    <w:rsid w:val="00CC4E53"/>
    <w:rsid w:val="00CC5366"/>
    <w:rsid w:val="00CC71DF"/>
    <w:rsid w:val="00CE0DB0"/>
    <w:rsid w:val="00D01C49"/>
    <w:rsid w:val="00D04311"/>
    <w:rsid w:val="00D158C3"/>
    <w:rsid w:val="00D16A19"/>
    <w:rsid w:val="00D17573"/>
    <w:rsid w:val="00D20300"/>
    <w:rsid w:val="00D2059D"/>
    <w:rsid w:val="00D23399"/>
    <w:rsid w:val="00D30745"/>
    <w:rsid w:val="00D33331"/>
    <w:rsid w:val="00D35850"/>
    <w:rsid w:val="00D4112C"/>
    <w:rsid w:val="00D411DD"/>
    <w:rsid w:val="00D45543"/>
    <w:rsid w:val="00D456DD"/>
    <w:rsid w:val="00D46467"/>
    <w:rsid w:val="00D52CFB"/>
    <w:rsid w:val="00D532EE"/>
    <w:rsid w:val="00D55B21"/>
    <w:rsid w:val="00D64D4C"/>
    <w:rsid w:val="00D64F30"/>
    <w:rsid w:val="00D81BBE"/>
    <w:rsid w:val="00D863EF"/>
    <w:rsid w:val="00DA67E7"/>
    <w:rsid w:val="00DC2469"/>
    <w:rsid w:val="00DC7210"/>
    <w:rsid w:val="00DD150B"/>
    <w:rsid w:val="00DD2DC0"/>
    <w:rsid w:val="00DD4548"/>
    <w:rsid w:val="00DD679D"/>
    <w:rsid w:val="00DD7344"/>
    <w:rsid w:val="00DE46C7"/>
    <w:rsid w:val="00DE64ED"/>
    <w:rsid w:val="00DF0E7B"/>
    <w:rsid w:val="00DF1003"/>
    <w:rsid w:val="00DF21B7"/>
    <w:rsid w:val="00E01BD0"/>
    <w:rsid w:val="00E0264B"/>
    <w:rsid w:val="00E02C74"/>
    <w:rsid w:val="00E04D1C"/>
    <w:rsid w:val="00E10554"/>
    <w:rsid w:val="00E1419F"/>
    <w:rsid w:val="00E20929"/>
    <w:rsid w:val="00E25F74"/>
    <w:rsid w:val="00E26156"/>
    <w:rsid w:val="00E30073"/>
    <w:rsid w:val="00E32B87"/>
    <w:rsid w:val="00E4334F"/>
    <w:rsid w:val="00E43BFD"/>
    <w:rsid w:val="00E63DC8"/>
    <w:rsid w:val="00E7031E"/>
    <w:rsid w:val="00E712D1"/>
    <w:rsid w:val="00E72F44"/>
    <w:rsid w:val="00E75F60"/>
    <w:rsid w:val="00E906C8"/>
    <w:rsid w:val="00E91708"/>
    <w:rsid w:val="00E94E97"/>
    <w:rsid w:val="00E95593"/>
    <w:rsid w:val="00EA43A0"/>
    <w:rsid w:val="00EB3507"/>
    <w:rsid w:val="00EB7B7B"/>
    <w:rsid w:val="00EC1197"/>
    <w:rsid w:val="00EC12E5"/>
    <w:rsid w:val="00EC6C4A"/>
    <w:rsid w:val="00ED5ECB"/>
    <w:rsid w:val="00EF0976"/>
    <w:rsid w:val="00EF314A"/>
    <w:rsid w:val="00EF41ED"/>
    <w:rsid w:val="00F0286F"/>
    <w:rsid w:val="00F03E5E"/>
    <w:rsid w:val="00F16CC4"/>
    <w:rsid w:val="00F261C6"/>
    <w:rsid w:val="00F301B0"/>
    <w:rsid w:val="00F357B5"/>
    <w:rsid w:val="00F6326E"/>
    <w:rsid w:val="00F63469"/>
    <w:rsid w:val="00F6643A"/>
    <w:rsid w:val="00F94F7B"/>
    <w:rsid w:val="00F96101"/>
    <w:rsid w:val="00FA6646"/>
    <w:rsid w:val="00FA7994"/>
    <w:rsid w:val="00FB17B3"/>
    <w:rsid w:val="00FB7863"/>
    <w:rsid w:val="00FB7954"/>
    <w:rsid w:val="00FB7D36"/>
    <w:rsid w:val="00FC25B4"/>
    <w:rsid w:val="00FD3008"/>
    <w:rsid w:val="00FD54F6"/>
    <w:rsid w:val="00FE24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9E1F6A"/>
  <w15:docId w15:val="{48FD81BC-C535-4B21-9530-A22D5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747CEA"/>
    <w:pPr>
      <w:ind w:left="720"/>
      <w:contextualSpacing/>
    </w:pPr>
  </w:style>
  <w:style w:type="paragraph" w:customStyle="1" w:styleId="Default">
    <w:name w:val="Default"/>
    <w:rsid w:val="001A34BF"/>
    <w:pPr>
      <w:autoSpaceDE w:val="0"/>
      <w:autoSpaceDN w:val="0"/>
      <w:adjustRightInd w:val="0"/>
    </w:pPr>
    <w:rPr>
      <w:rFonts w:ascii="Arial" w:hAnsi="Arial" w:cs="Arial"/>
      <w:color w:val="000000"/>
      <w:sz w:val="24"/>
      <w:szCs w:val="24"/>
    </w:rPr>
  </w:style>
  <w:style w:type="character" w:customStyle="1" w:styleId="acopre">
    <w:name w:val="acopre"/>
    <w:basedOn w:val="Absatz-Standardschriftart"/>
    <w:rsid w:val="00F96101"/>
  </w:style>
  <w:style w:type="character" w:styleId="Fett">
    <w:name w:val="Strong"/>
    <w:basedOn w:val="Absatz-Standardschriftart"/>
    <w:uiPriority w:val="22"/>
    <w:qFormat/>
    <w:rsid w:val="006A7836"/>
    <w:rPr>
      <w:b/>
      <w:bCs/>
    </w:rPr>
  </w:style>
  <w:style w:type="paragraph" w:styleId="NurText">
    <w:name w:val="Plain Text"/>
    <w:basedOn w:val="Standard"/>
    <w:link w:val="NurTextZchn"/>
    <w:uiPriority w:val="99"/>
    <w:unhideWhenUsed/>
    <w:rsid w:val="00D64D4C"/>
    <w:rPr>
      <w:rFonts w:ascii="Arial" w:eastAsiaTheme="minorHAnsi" w:hAnsi="Arial" w:cstheme="minorBidi"/>
      <w:sz w:val="22"/>
      <w:szCs w:val="21"/>
      <w:lang w:eastAsia="en-US"/>
    </w:rPr>
  </w:style>
  <w:style w:type="character" w:customStyle="1" w:styleId="NurTextZchn">
    <w:name w:val="Nur Text Zchn"/>
    <w:basedOn w:val="Absatz-Standardschriftart"/>
    <w:link w:val="NurText"/>
    <w:uiPriority w:val="99"/>
    <w:rsid w:val="00D64D4C"/>
    <w:rPr>
      <w:rFonts w:ascii="Arial" w:eastAsiaTheme="minorHAnsi" w:hAnsi="Arial" w:cstheme="minorBidi"/>
      <w:sz w:val="22"/>
      <w:szCs w:val="21"/>
      <w:lang w:eastAsia="en-US"/>
    </w:rPr>
  </w:style>
  <w:style w:type="paragraph" w:customStyle="1" w:styleId="Textkrper21">
    <w:name w:val="Textkörper 21"/>
    <w:basedOn w:val="Standard"/>
    <w:rsid w:val="00D64D4C"/>
    <w:pPr>
      <w:suppressAutoHyphens/>
    </w:pPr>
    <w:rPr>
      <w:b/>
      <w:bCs/>
      <w:sz w:val="28"/>
      <w:szCs w:val="24"/>
      <w:lang w:eastAsia="ar-SA"/>
    </w:rPr>
  </w:style>
  <w:style w:type="paragraph" w:styleId="StandardWeb">
    <w:name w:val="Normal (Web)"/>
    <w:basedOn w:val="Standard"/>
    <w:uiPriority w:val="99"/>
    <w:unhideWhenUsed/>
    <w:rsid w:val="002D5E7E"/>
    <w:pPr>
      <w:spacing w:before="100" w:beforeAutospacing="1" w:after="100" w:afterAutospacing="1"/>
    </w:pPr>
    <w:rPr>
      <w:szCs w:val="24"/>
    </w:rPr>
  </w:style>
  <w:style w:type="character" w:styleId="Hervorhebung">
    <w:name w:val="Emphasis"/>
    <w:basedOn w:val="Absatz-Standardschriftart"/>
    <w:uiPriority w:val="20"/>
    <w:qFormat/>
    <w:rsid w:val="00405F4A"/>
    <w:rPr>
      <w:i/>
      <w:iCs/>
    </w:rPr>
  </w:style>
  <w:style w:type="character" w:styleId="Kommentarzeichen">
    <w:name w:val="annotation reference"/>
    <w:basedOn w:val="Absatz-Standardschriftart"/>
    <w:uiPriority w:val="99"/>
    <w:semiHidden/>
    <w:unhideWhenUsed/>
    <w:rsid w:val="00020BFD"/>
    <w:rPr>
      <w:sz w:val="16"/>
      <w:szCs w:val="16"/>
    </w:rPr>
  </w:style>
  <w:style w:type="paragraph" w:styleId="Kommentartext">
    <w:name w:val="annotation text"/>
    <w:basedOn w:val="Standard"/>
    <w:link w:val="KommentartextZchn"/>
    <w:uiPriority w:val="99"/>
    <w:semiHidden/>
    <w:unhideWhenUsed/>
    <w:rsid w:val="00020BFD"/>
    <w:rPr>
      <w:sz w:val="20"/>
    </w:rPr>
  </w:style>
  <w:style w:type="character" w:customStyle="1" w:styleId="KommentartextZchn">
    <w:name w:val="Kommentartext Zchn"/>
    <w:basedOn w:val="Absatz-Standardschriftart"/>
    <w:link w:val="Kommentartext"/>
    <w:uiPriority w:val="99"/>
    <w:semiHidden/>
    <w:rsid w:val="00020BFD"/>
  </w:style>
  <w:style w:type="paragraph" w:styleId="Kommentarthema">
    <w:name w:val="annotation subject"/>
    <w:basedOn w:val="Kommentartext"/>
    <w:next w:val="Kommentartext"/>
    <w:link w:val="KommentarthemaZchn"/>
    <w:uiPriority w:val="99"/>
    <w:semiHidden/>
    <w:unhideWhenUsed/>
    <w:rsid w:val="00020BFD"/>
    <w:rPr>
      <w:b/>
      <w:bCs/>
    </w:rPr>
  </w:style>
  <w:style w:type="character" w:customStyle="1" w:styleId="KommentarthemaZchn">
    <w:name w:val="Kommentarthema Zchn"/>
    <w:basedOn w:val="KommentartextZchn"/>
    <w:link w:val="Kommentarthema"/>
    <w:uiPriority w:val="99"/>
    <w:semiHidden/>
    <w:rsid w:val="0002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1945">
      <w:bodyDiv w:val="1"/>
      <w:marLeft w:val="0"/>
      <w:marRight w:val="0"/>
      <w:marTop w:val="0"/>
      <w:marBottom w:val="0"/>
      <w:divBdr>
        <w:top w:val="none" w:sz="0" w:space="0" w:color="auto"/>
        <w:left w:val="none" w:sz="0" w:space="0" w:color="auto"/>
        <w:bottom w:val="none" w:sz="0" w:space="0" w:color="auto"/>
        <w:right w:val="none" w:sz="0" w:space="0" w:color="auto"/>
      </w:divBdr>
    </w:div>
    <w:div w:id="157500546">
      <w:bodyDiv w:val="1"/>
      <w:marLeft w:val="0"/>
      <w:marRight w:val="0"/>
      <w:marTop w:val="0"/>
      <w:marBottom w:val="0"/>
      <w:divBdr>
        <w:top w:val="none" w:sz="0" w:space="0" w:color="auto"/>
        <w:left w:val="none" w:sz="0" w:space="0" w:color="auto"/>
        <w:bottom w:val="none" w:sz="0" w:space="0" w:color="auto"/>
        <w:right w:val="none" w:sz="0" w:space="0" w:color="auto"/>
      </w:divBdr>
    </w:div>
    <w:div w:id="244149090">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381490492">
      <w:bodyDiv w:val="1"/>
      <w:marLeft w:val="0"/>
      <w:marRight w:val="0"/>
      <w:marTop w:val="0"/>
      <w:marBottom w:val="0"/>
      <w:divBdr>
        <w:top w:val="none" w:sz="0" w:space="0" w:color="auto"/>
        <w:left w:val="none" w:sz="0" w:space="0" w:color="auto"/>
        <w:bottom w:val="none" w:sz="0" w:space="0" w:color="auto"/>
        <w:right w:val="none" w:sz="0" w:space="0" w:color="auto"/>
      </w:divBdr>
    </w:div>
    <w:div w:id="452140301">
      <w:bodyDiv w:val="1"/>
      <w:marLeft w:val="0"/>
      <w:marRight w:val="0"/>
      <w:marTop w:val="0"/>
      <w:marBottom w:val="0"/>
      <w:divBdr>
        <w:top w:val="none" w:sz="0" w:space="0" w:color="auto"/>
        <w:left w:val="none" w:sz="0" w:space="0" w:color="auto"/>
        <w:bottom w:val="none" w:sz="0" w:space="0" w:color="auto"/>
        <w:right w:val="none" w:sz="0" w:space="0" w:color="auto"/>
      </w:divBdr>
    </w:div>
    <w:div w:id="640690078">
      <w:bodyDiv w:val="1"/>
      <w:marLeft w:val="0"/>
      <w:marRight w:val="0"/>
      <w:marTop w:val="0"/>
      <w:marBottom w:val="0"/>
      <w:divBdr>
        <w:top w:val="none" w:sz="0" w:space="0" w:color="auto"/>
        <w:left w:val="none" w:sz="0" w:space="0" w:color="auto"/>
        <w:bottom w:val="none" w:sz="0" w:space="0" w:color="auto"/>
        <w:right w:val="none" w:sz="0" w:space="0" w:color="auto"/>
      </w:divBdr>
    </w:div>
    <w:div w:id="742795547">
      <w:bodyDiv w:val="1"/>
      <w:marLeft w:val="0"/>
      <w:marRight w:val="0"/>
      <w:marTop w:val="0"/>
      <w:marBottom w:val="0"/>
      <w:divBdr>
        <w:top w:val="none" w:sz="0" w:space="0" w:color="auto"/>
        <w:left w:val="none" w:sz="0" w:space="0" w:color="auto"/>
        <w:bottom w:val="none" w:sz="0" w:space="0" w:color="auto"/>
        <w:right w:val="none" w:sz="0" w:space="0" w:color="auto"/>
      </w:divBdr>
    </w:div>
    <w:div w:id="942760956">
      <w:bodyDiv w:val="1"/>
      <w:marLeft w:val="0"/>
      <w:marRight w:val="0"/>
      <w:marTop w:val="0"/>
      <w:marBottom w:val="0"/>
      <w:divBdr>
        <w:top w:val="none" w:sz="0" w:space="0" w:color="auto"/>
        <w:left w:val="none" w:sz="0" w:space="0" w:color="auto"/>
        <w:bottom w:val="none" w:sz="0" w:space="0" w:color="auto"/>
        <w:right w:val="none" w:sz="0" w:space="0" w:color="auto"/>
      </w:divBdr>
    </w:div>
    <w:div w:id="1012337900">
      <w:bodyDiv w:val="1"/>
      <w:marLeft w:val="0"/>
      <w:marRight w:val="0"/>
      <w:marTop w:val="0"/>
      <w:marBottom w:val="0"/>
      <w:divBdr>
        <w:top w:val="none" w:sz="0" w:space="0" w:color="auto"/>
        <w:left w:val="none" w:sz="0" w:space="0" w:color="auto"/>
        <w:bottom w:val="none" w:sz="0" w:space="0" w:color="auto"/>
        <w:right w:val="none" w:sz="0" w:space="0" w:color="auto"/>
      </w:divBdr>
    </w:div>
    <w:div w:id="1015964913">
      <w:bodyDiv w:val="1"/>
      <w:marLeft w:val="0"/>
      <w:marRight w:val="0"/>
      <w:marTop w:val="0"/>
      <w:marBottom w:val="0"/>
      <w:divBdr>
        <w:top w:val="none" w:sz="0" w:space="0" w:color="auto"/>
        <w:left w:val="none" w:sz="0" w:space="0" w:color="auto"/>
        <w:bottom w:val="none" w:sz="0" w:space="0" w:color="auto"/>
        <w:right w:val="none" w:sz="0" w:space="0" w:color="auto"/>
      </w:divBdr>
    </w:div>
    <w:div w:id="1035544652">
      <w:bodyDiv w:val="1"/>
      <w:marLeft w:val="0"/>
      <w:marRight w:val="0"/>
      <w:marTop w:val="0"/>
      <w:marBottom w:val="0"/>
      <w:divBdr>
        <w:top w:val="none" w:sz="0" w:space="0" w:color="auto"/>
        <w:left w:val="none" w:sz="0" w:space="0" w:color="auto"/>
        <w:bottom w:val="none" w:sz="0" w:space="0" w:color="auto"/>
        <w:right w:val="none" w:sz="0" w:space="0" w:color="auto"/>
      </w:divBdr>
    </w:div>
    <w:div w:id="1040596514">
      <w:bodyDiv w:val="1"/>
      <w:marLeft w:val="0"/>
      <w:marRight w:val="0"/>
      <w:marTop w:val="0"/>
      <w:marBottom w:val="0"/>
      <w:divBdr>
        <w:top w:val="none" w:sz="0" w:space="0" w:color="auto"/>
        <w:left w:val="none" w:sz="0" w:space="0" w:color="auto"/>
        <w:bottom w:val="none" w:sz="0" w:space="0" w:color="auto"/>
        <w:right w:val="none" w:sz="0" w:space="0" w:color="auto"/>
      </w:divBdr>
    </w:div>
    <w:div w:id="1041200039">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162233112">
      <w:bodyDiv w:val="1"/>
      <w:marLeft w:val="0"/>
      <w:marRight w:val="0"/>
      <w:marTop w:val="0"/>
      <w:marBottom w:val="0"/>
      <w:divBdr>
        <w:top w:val="none" w:sz="0" w:space="0" w:color="auto"/>
        <w:left w:val="none" w:sz="0" w:space="0" w:color="auto"/>
        <w:bottom w:val="none" w:sz="0" w:space="0" w:color="auto"/>
        <w:right w:val="none" w:sz="0" w:space="0" w:color="auto"/>
      </w:divBdr>
    </w:div>
    <w:div w:id="1198741220">
      <w:bodyDiv w:val="1"/>
      <w:marLeft w:val="0"/>
      <w:marRight w:val="0"/>
      <w:marTop w:val="0"/>
      <w:marBottom w:val="0"/>
      <w:divBdr>
        <w:top w:val="none" w:sz="0" w:space="0" w:color="auto"/>
        <w:left w:val="none" w:sz="0" w:space="0" w:color="auto"/>
        <w:bottom w:val="none" w:sz="0" w:space="0" w:color="auto"/>
        <w:right w:val="none" w:sz="0" w:space="0" w:color="auto"/>
      </w:divBdr>
    </w:div>
    <w:div w:id="1249538925">
      <w:bodyDiv w:val="1"/>
      <w:marLeft w:val="0"/>
      <w:marRight w:val="0"/>
      <w:marTop w:val="0"/>
      <w:marBottom w:val="0"/>
      <w:divBdr>
        <w:top w:val="none" w:sz="0" w:space="0" w:color="auto"/>
        <w:left w:val="none" w:sz="0" w:space="0" w:color="auto"/>
        <w:bottom w:val="none" w:sz="0" w:space="0" w:color="auto"/>
        <w:right w:val="none" w:sz="0" w:space="0" w:color="auto"/>
      </w:divBdr>
    </w:div>
    <w:div w:id="1291325859">
      <w:bodyDiv w:val="1"/>
      <w:marLeft w:val="0"/>
      <w:marRight w:val="0"/>
      <w:marTop w:val="0"/>
      <w:marBottom w:val="0"/>
      <w:divBdr>
        <w:top w:val="none" w:sz="0" w:space="0" w:color="auto"/>
        <w:left w:val="none" w:sz="0" w:space="0" w:color="auto"/>
        <w:bottom w:val="none" w:sz="0" w:space="0" w:color="auto"/>
        <w:right w:val="none" w:sz="0" w:space="0" w:color="auto"/>
      </w:divBdr>
    </w:div>
    <w:div w:id="1409501923">
      <w:bodyDiv w:val="1"/>
      <w:marLeft w:val="0"/>
      <w:marRight w:val="0"/>
      <w:marTop w:val="0"/>
      <w:marBottom w:val="0"/>
      <w:divBdr>
        <w:top w:val="none" w:sz="0" w:space="0" w:color="auto"/>
        <w:left w:val="none" w:sz="0" w:space="0" w:color="auto"/>
        <w:bottom w:val="none" w:sz="0" w:space="0" w:color="auto"/>
        <w:right w:val="none" w:sz="0" w:space="0" w:color="auto"/>
      </w:divBdr>
    </w:div>
    <w:div w:id="1476411279">
      <w:bodyDiv w:val="1"/>
      <w:marLeft w:val="0"/>
      <w:marRight w:val="0"/>
      <w:marTop w:val="0"/>
      <w:marBottom w:val="0"/>
      <w:divBdr>
        <w:top w:val="none" w:sz="0" w:space="0" w:color="auto"/>
        <w:left w:val="none" w:sz="0" w:space="0" w:color="auto"/>
        <w:bottom w:val="none" w:sz="0" w:space="0" w:color="auto"/>
        <w:right w:val="none" w:sz="0" w:space="0" w:color="auto"/>
      </w:divBdr>
    </w:div>
    <w:div w:id="1501191012">
      <w:bodyDiv w:val="1"/>
      <w:marLeft w:val="0"/>
      <w:marRight w:val="0"/>
      <w:marTop w:val="0"/>
      <w:marBottom w:val="0"/>
      <w:divBdr>
        <w:top w:val="none" w:sz="0" w:space="0" w:color="auto"/>
        <w:left w:val="none" w:sz="0" w:space="0" w:color="auto"/>
        <w:bottom w:val="none" w:sz="0" w:space="0" w:color="auto"/>
        <w:right w:val="none" w:sz="0" w:space="0" w:color="auto"/>
      </w:divBdr>
    </w:div>
    <w:div w:id="1596283373">
      <w:bodyDiv w:val="1"/>
      <w:marLeft w:val="0"/>
      <w:marRight w:val="0"/>
      <w:marTop w:val="0"/>
      <w:marBottom w:val="0"/>
      <w:divBdr>
        <w:top w:val="none" w:sz="0" w:space="0" w:color="auto"/>
        <w:left w:val="none" w:sz="0" w:space="0" w:color="auto"/>
        <w:bottom w:val="none" w:sz="0" w:space="0" w:color="auto"/>
        <w:right w:val="none" w:sz="0" w:space="0" w:color="auto"/>
      </w:divBdr>
    </w:div>
    <w:div w:id="1661882519">
      <w:bodyDiv w:val="1"/>
      <w:marLeft w:val="0"/>
      <w:marRight w:val="0"/>
      <w:marTop w:val="0"/>
      <w:marBottom w:val="0"/>
      <w:divBdr>
        <w:top w:val="none" w:sz="0" w:space="0" w:color="auto"/>
        <w:left w:val="none" w:sz="0" w:space="0" w:color="auto"/>
        <w:bottom w:val="none" w:sz="0" w:space="0" w:color="auto"/>
        <w:right w:val="none" w:sz="0" w:space="0" w:color="auto"/>
      </w:divBdr>
    </w:div>
    <w:div w:id="1776175640">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752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B44FF-1B21-4C26-99AC-7DE85E80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4152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4754</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Janke, Angelika</dc:creator>
  <cp:lastModifiedBy>Ferner, Mira</cp:lastModifiedBy>
  <cp:revision>3</cp:revision>
  <cp:lastPrinted>2025-08-21T11:34:00Z</cp:lastPrinted>
  <dcterms:created xsi:type="dcterms:W3CDTF">2026-09-14T08:25:00Z</dcterms:created>
  <dcterms:modified xsi:type="dcterms:W3CDTF">2026-09-14T10:29:00Z</dcterms:modified>
</cp:coreProperties>
</file>