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97"/>
        <w:gridCol w:w="7513"/>
      </w:tblGrid>
      <w:tr w:rsidR="00CE3FF9" w14:paraId="7034FC86" w14:textId="77777777" w:rsidTr="007C1FAD">
        <w:tc>
          <w:tcPr>
            <w:tcW w:w="2197" w:type="dxa"/>
            <w:tcBorders>
              <w:top w:val="nil"/>
              <w:left w:val="nil"/>
              <w:bottom w:val="nil"/>
              <w:right w:val="nil"/>
            </w:tcBorders>
          </w:tcPr>
          <w:p w14:paraId="613D78B6" w14:textId="77777777" w:rsidR="00CE3FF9" w:rsidRDefault="00DC7AE1" w:rsidP="006E61FF">
            <w:pPr>
              <w:pStyle w:val="Kopfzeile"/>
              <w:spacing w:before="120"/>
              <w:ind w:left="142"/>
              <w:rPr>
                <w:rFonts w:ascii="Tahoma" w:hAnsi="Tahoma"/>
              </w:rPr>
            </w:pPr>
            <w:r>
              <w:rPr>
                <w:rFonts w:ascii="Tahoma" w:hAnsi="Tahoma"/>
                <w:noProof/>
              </w:rPr>
              <w:drawing>
                <wp:inline distT="0" distB="0" distL="0" distR="0" wp14:anchorId="038DAE05" wp14:editId="6D599DC0">
                  <wp:extent cx="1306195" cy="923290"/>
                  <wp:effectExtent l="0" t="0" r="825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dt_Juechen_Logo_schwarz_CMYK.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06195" cy="923290"/>
                          </a:xfrm>
                          <a:prstGeom prst="rect">
                            <a:avLst/>
                          </a:prstGeom>
                        </pic:spPr>
                      </pic:pic>
                    </a:graphicData>
                  </a:graphic>
                </wp:inline>
              </w:drawing>
            </w:r>
          </w:p>
        </w:tc>
        <w:tc>
          <w:tcPr>
            <w:tcW w:w="7513" w:type="dxa"/>
            <w:tcBorders>
              <w:top w:val="nil"/>
              <w:left w:val="nil"/>
              <w:bottom w:val="nil"/>
              <w:right w:val="nil"/>
            </w:tcBorders>
          </w:tcPr>
          <w:p w14:paraId="0E4CBA5B" w14:textId="21118D7C" w:rsidR="00CE3FF9" w:rsidRPr="004F0987" w:rsidRDefault="00CE3FF9" w:rsidP="00124EF1">
            <w:pPr>
              <w:pStyle w:val="Kopfzeile"/>
              <w:tabs>
                <w:tab w:val="clear" w:pos="4536"/>
                <w:tab w:val="center" w:pos="-4040"/>
              </w:tabs>
              <w:jc w:val="right"/>
              <w:rPr>
                <w:rFonts w:ascii="Tahoma" w:hAnsi="Tahoma"/>
                <w:b/>
                <w:sz w:val="40"/>
                <w:szCs w:val="40"/>
              </w:rPr>
            </w:pPr>
            <w:r w:rsidRPr="004F0987">
              <w:rPr>
                <w:rFonts w:ascii="Tahoma" w:hAnsi="Tahoma"/>
                <w:b/>
                <w:sz w:val="40"/>
                <w:szCs w:val="40"/>
              </w:rPr>
              <w:t xml:space="preserve">PRESSEMITTEILUNG Nr. </w:t>
            </w:r>
            <w:r w:rsidR="00885C17">
              <w:rPr>
                <w:rFonts w:ascii="Tahoma" w:hAnsi="Tahoma"/>
                <w:b/>
                <w:sz w:val="40"/>
                <w:szCs w:val="40"/>
              </w:rPr>
              <w:t>1</w:t>
            </w:r>
            <w:r w:rsidR="007E68C2">
              <w:rPr>
                <w:rFonts w:ascii="Tahoma" w:hAnsi="Tahoma"/>
                <w:b/>
                <w:sz w:val="40"/>
                <w:szCs w:val="40"/>
              </w:rPr>
              <w:t>82</w:t>
            </w:r>
            <w:r w:rsidR="00584585">
              <w:rPr>
                <w:rFonts w:ascii="Tahoma" w:hAnsi="Tahoma"/>
                <w:b/>
                <w:sz w:val="40"/>
                <w:szCs w:val="40"/>
              </w:rPr>
              <w:t>/</w:t>
            </w:r>
            <w:r w:rsidR="005F5A62" w:rsidRPr="004F0987">
              <w:rPr>
                <w:rFonts w:ascii="Tahoma" w:hAnsi="Tahoma"/>
                <w:b/>
                <w:sz w:val="40"/>
                <w:szCs w:val="40"/>
              </w:rPr>
              <w:t>20</w:t>
            </w:r>
            <w:r w:rsidR="00360587">
              <w:rPr>
                <w:rFonts w:ascii="Tahoma" w:hAnsi="Tahoma"/>
                <w:b/>
                <w:sz w:val="40"/>
                <w:szCs w:val="40"/>
              </w:rPr>
              <w:t>26</w:t>
            </w:r>
          </w:p>
          <w:p w14:paraId="3095FF8A" w14:textId="45E56E63" w:rsidR="00CE3FF9" w:rsidRDefault="00CE3FF9" w:rsidP="00124EF1">
            <w:pPr>
              <w:pStyle w:val="Kopfzeile"/>
              <w:tabs>
                <w:tab w:val="clear" w:pos="4536"/>
                <w:tab w:val="center" w:pos="-4040"/>
              </w:tabs>
              <w:jc w:val="right"/>
              <w:rPr>
                <w:rFonts w:ascii="Tahoma" w:hAnsi="Tahoma"/>
                <w:b/>
                <w:sz w:val="32"/>
              </w:rPr>
            </w:pPr>
            <w:r>
              <w:rPr>
                <w:rFonts w:ascii="Tahoma" w:hAnsi="Tahoma"/>
                <w:b/>
                <w:sz w:val="32"/>
              </w:rPr>
              <w:t>Datum:</w:t>
            </w:r>
            <w:r w:rsidR="00B33A72">
              <w:rPr>
                <w:rFonts w:ascii="Tahoma" w:hAnsi="Tahoma"/>
                <w:b/>
                <w:sz w:val="32"/>
              </w:rPr>
              <w:t xml:space="preserve"> </w:t>
            </w:r>
            <w:r w:rsidR="007E68C2">
              <w:rPr>
                <w:rFonts w:ascii="Tahoma" w:hAnsi="Tahoma"/>
                <w:b/>
                <w:sz w:val="32"/>
              </w:rPr>
              <w:t>30</w:t>
            </w:r>
            <w:r w:rsidR="00AC2DD3">
              <w:rPr>
                <w:rFonts w:ascii="Tahoma" w:hAnsi="Tahoma"/>
                <w:b/>
                <w:sz w:val="32"/>
              </w:rPr>
              <w:t>.10.</w:t>
            </w:r>
            <w:r w:rsidR="00013761">
              <w:rPr>
                <w:rFonts w:ascii="Tahoma" w:hAnsi="Tahoma"/>
                <w:b/>
                <w:sz w:val="32"/>
              </w:rPr>
              <w:t>2026</w:t>
            </w:r>
          </w:p>
          <w:p w14:paraId="057919BE" w14:textId="77777777" w:rsidR="00C006ED" w:rsidRDefault="00C006ED">
            <w:pPr>
              <w:pStyle w:val="Kopfzeile"/>
              <w:tabs>
                <w:tab w:val="clear" w:pos="4536"/>
                <w:tab w:val="center" w:pos="-4040"/>
              </w:tabs>
              <w:rPr>
                <w:rFonts w:ascii="Tahoma" w:hAnsi="Tahoma"/>
                <w:b/>
                <w:sz w:val="32"/>
              </w:rPr>
            </w:pPr>
          </w:p>
          <w:p w14:paraId="11DD41E1" w14:textId="77777777" w:rsidR="00353E18" w:rsidRDefault="00353E18">
            <w:pPr>
              <w:pStyle w:val="Kopfzeile"/>
              <w:tabs>
                <w:tab w:val="clear" w:pos="4536"/>
                <w:tab w:val="center" w:pos="-4040"/>
              </w:tabs>
              <w:rPr>
                <w:rFonts w:ascii="Tahoma" w:hAnsi="Tahoma"/>
                <w:b/>
                <w:sz w:val="32"/>
              </w:rPr>
            </w:pPr>
          </w:p>
        </w:tc>
      </w:tr>
      <w:tr w:rsidR="00CE3FF9" w14:paraId="2ED7BAD2" w14:textId="77777777" w:rsidTr="007C1FAD">
        <w:tc>
          <w:tcPr>
            <w:tcW w:w="2197" w:type="dxa"/>
            <w:tcBorders>
              <w:top w:val="nil"/>
              <w:left w:val="nil"/>
              <w:bottom w:val="nil"/>
              <w:right w:val="nil"/>
            </w:tcBorders>
          </w:tcPr>
          <w:p w14:paraId="3BC88BD4" w14:textId="77777777" w:rsidR="00CE3FF9" w:rsidRDefault="00CE3FF9">
            <w:pPr>
              <w:pStyle w:val="Kopfzeile"/>
              <w:rPr>
                <w:rFonts w:ascii="Tahoma" w:hAnsi="Tahoma"/>
                <w:noProof/>
              </w:rPr>
            </w:pPr>
          </w:p>
        </w:tc>
        <w:tc>
          <w:tcPr>
            <w:tcW w:w="7513" w:type="dxa"/>
            <w:tcBorders>
              <w:top w:val="nil"/>
              <w:left w:val="nil"/>
              <w:bottom w:val="nil"/>
              <w:right w:val="nil"/>
            </w:tcBorders>
          </w:tcPr>
          <w:p w14:paraId="3DD22E30" w14:textId="77777777" w:rsidR="009A56FC" w:rsidRDefault="009A56FC" w:rsidP="00AC2DD3">
            <w:pPr>
              <w:tabs>
                <w:tab w:val="left" w:pos="2100"/>
              </w:tabs>
              <w:jc w:val="center"/>
              <w:rPr>
                <w:rFonts w:ascii="Tahoma" w:hAnsi="Tahoma" w:cs="Tahoma"/>
                <w:b/>
                <w:sz w:val="28"/>
                <w:szCs w:val="28"/>
              </w:rPr>
            </w:pPr>
          </w:p>
          <w:p w14:paraId="6D6F251B" w14:textId="77777777" w:rsidR="007E68C2" w:rsidRPr="008736DC" w:rsidRDefault="007E68C2" w:rsidP="007E68C2">
            <w:pPr>
              <w:autoSpaceDE w:val="0"/>
              <w:autoSpaceDN w:val="0"/>
              <w:adjustRightInd w:val="0"/>
              <w:spacing w:before="240" w:line="360" w:lineRule="auto"/>
              <w:jc w:val="center"/>
              <w:rPr>
                <w:rFonts w:ascii="Tahoma" w:hAnsi="Tahoma" w:cs="Tahoma"/>
                <w:b/>
                <w:sz w:val="32"/>
                <w:szCs w:val="32"/>
              </w:rPr>
            </w:pPr>
            <w:r>
              <w:rPr>
                <w:rFonts w:ascii="Tahoma" w:hAnsi="Tahoma" w:cs="Tahoma"/>
                <w:b/>
                <w:sz w:val="32"/>
                <w:szCs w:val="32"/>
              </w:rPr>
              <w:t>ADFC-Fahrradklima-Test 2026</w:t>
            </w:r>
          </w:p>
          <w:p w14:paraId="4C7B3CC9" w14:textId="77777777" w:rsidR="007E68C2" w:rsidRPr="007C1F72" w:rsidRDefault="007E68C2" w:rsidP="00AC2DD3">
            <w:pPr>
              <w:tabs>
                <w:tab w:val="left" w:pos="2100"/>
              </w:tabs>
              <w:jc w:val="center"/>
              <w:rPr>
                <w:rFonts w:ascii="Tahoma" w:hAnsi="Tahoma" w:cs="Tahoma"/>
                <w:b/>
                <w:sz w:val="28"/>
                <w:szCs w:val="28"/>
              </w:rPr>
            </w:pPr>
          </w:p>
        </w:tc>
      </w:tr>
      <w:tr w:rsidR="00CE3FF9" w14:paraId="3919677A" w14:textId="77777777" w:rsidTr="0060347F">
        <w:tc>
          <w:tcPr>
            <w:tcW w:w="2197" w:type="dxa"/>
            <w:tcBorders>
              <w:top w:val="nil"/>
              <w:left w:val="nil"/>
              <w:bottom w:val="nil"/>
              <w:right w:val="nil"/>
            </w:tcBorders>
          </w:tcPr>
          <w:p w14:paraId="2526CEED" w14:textId="77777777" w:rsidR="00CE3FF9" w:rsidRDefault="00CE3FF9">
            <w:pPr>
              <w:pStyle w:val="Kopfzeile"/>
              <w:rPr>
                <w:rFonts w:ascii="Tahoma" w:hAnsi="Tahoma"/>
              </w:rPr>
            </w:pPr>
          </w:p>
          <w:p w14:paraId="5CDD1C42" w14:textId="77777777" w:rsidR="00D53381" w:rsidRDefault="00D53381">
            <w:pPr>
              <w:pStyle w:val="Kopfzeile"/>
              <w:rPr>
                <w:rFonts w:ascii="Tahoma" w:hAnsi="Tahoma"/>
              </w:rPr>
            </w:pPr>
          </w:p>
          <w:p w14:paraId="2991F8BA" w14:textId="77777777" w:rsidR="00D53381" w:rsidRDefault="00D53381">
            <w:pPr>
              <w:pStyle w:val="Kopfzeile"/>
              <w:rPr>
                <w:rFonts w:ascii="Tahoma" w:hAnsi="Tahoma"/>
              </w:rPr>
            </w:pPr>
          </w:p>
          <w:p w14:paraId="5FFFCEDC" w14:textId="77777777" w:rsidR="00D53381" w:rsidRDefault="00D53381">
            <w:pPr>
              <w:pStyle w:val="Kopfzeile"/>
              <w:rPr>
                <w:rFonts w:ascii="Tahoma" w:hAnsi="Tahoma"/>
              </w:rPr>
            </w:pPr>
          </w:p>
          <w:p w14:paraId="73AFBF36" w14:textId="77777777" w:rsidR="00D53381" w:rsidRDefault="00D53381">
            <w:pPr>
              <w:pStyle w:val="Kopfzeile"/>
              <w:rPr>
                <w:rFonts w:ascii="Tahoma" w:hAnsi="Tahoma"/>
              </w:rPr>
            </w:pPr>
          </w:p>
          <w:p w14:paraId="38476D09" w14:textId="77777777" w:rsidR="00D53381" w:rsidRDefault="00850AB7" w:rsidP="00D53381">
            <w:pPr>
              <w:rPr>
                <w:rFonts w:ascii="Tahoma" w:hAnsi="Tahoma"/>
                <w:sz w:val="16"/>
              </w:rPr>
            </w:pPr>
            <w:r>
              <w:rPr>
                <w:rFonts w:ascii="Tahoma" w:hAnsi="Tahoma"/>
                <w:sz w:val="16"/>
              </w:rPr>
              <w:t xml:space="preserve">Stadt </w:t>
            </w:r>
            <w:r w:rsidR="00D53381">
              <w:rPr>
                <w:rFonts w:ascii="Tahoma" w:hAnsi="Tahoma"/>
                <w:sz w:val="16"/>
              </w:rPr>
              <w:t>Jüchen</w:t>
            </w:r>
          </w:p>
          <w:p w14:paraId="272EB3D5" w14:textId="77777777" w:rsidR="00D53381" w:rsidRDefault="00D53381" w:rsidP="00D53381">
            <w:pPr>
              <w:rPr>
                <w:rFonts w:ascii="Tahoma" w:hAnsi="Tahoma"/>
                <w:sz w:val="16"/>
              </w:rPr>
            </w:pPr>
            <w:r>
              <w:rPr>
                <w:rFonts w:ascii="Tahoma" w:hAnsi="Tahoma"/>
                <w:sz w:val="16"/>
              </w:rPr>
              <w:t>Der Bürgermeister</w:t>
            </w:r>
          </w:p>
          <w:p w14:paraId="45B5C9BF" w14:textId="77777777" w:rsidR="00D53381" w:rsidRDefault="00D53381" w:rsidP="00D53381">
            <w:pPr>
              <w:rPr>
                <w:rFonts w:ascii="Tahoma" w:hAnsi="Tahoma"/>
                <w:sz w:val="16"/>
              </w:rPr>
            </w:pPr>
            <w:r>
              <w:rPr>
                <w:rFonts w:ascii="Tahoma" w:hAnsi="Tahoma"/>
                <w:sz w:val="16"/>
              </w:rPr>
              <w:t>Pressearbeit</w:t>
            </w:r>
          </w:p>
          <w:p w14:paraId="6A097648" w14:textId="77777777" w:rsidR="00D53381" w:rsidRDefault="00D53381" w:rsidP="00D53381">
            <w:pPr>
              <w:rPr>
                <w:rFonts w:ascii="Tahoma" w:hAnsi="Tahoma"/>
                <w:sz w:val="16"/>
              </w:rPr>
            </w:pPr>
            <w:r>
              <w:rPr>
                <w:rFonts w:ascii="Tahoma" w:hAnsi="Tahoma"/>
                <w:sz w:val="16"/>
              </w:rPr>
              <w:t>Am Rathaus 5</w:t>
            </w:r>
          </w:p>
          <w:p w14:paraId="080B9674" w14:textId="77777777" w:rsidR="00D53381" w:rsidRDefault="00D53381" w:rsidP="00D53381">
            <w:pPr>
              <w:rPr>
                <w:rFonts w:ascii="Tahoma" w:hAnsi="Tahoma"/>
                <w:sz w:val="16"/>
              </w:rPr>
            </w:pPr>
            <w:r>
              <w:rPr>
                <w:rFonts w:ascii="Tahoma" w:hAnsi="Tahoma"/>
                <w:sz w:val="16"/>
              </w:rPr>
              <w:t>41363 Jüchen</w:t>
            </w:r>
          </w:p>
          <w:p w14:paraId="3F97A201" w14:textId="77777777" w:rsidR="00D53381" w:rsidRDefault="00D53381" w:rsidP="00D53381">
            <w:pPr>
              <w:rPr>
                <w:rFonts w:ascii="Tahoma" w:hAnsi="Tahoma"/>
                <w:sz w:val="16"/>
              </w:rPr>
            </w:pPr>
            <w:r>
              <w:rPr>
                <w:rFonts w:ascii="Tahoma" w:hAnsi="Tahoma"/>
                <w:sz w:val="16"/>
              </w:rPr>
              <w:t>www.juechen.de</w:t>
            </w:r>
          </w:p>
          <w:p w14:paraId="372ECD3E" w14:textId="77777777" w:rsidR="00D53381" w:rsidRDefault="00D53381" w:rsidP="00D53381">
            <w:pPr>
              <w:rPr>
                <w:rFonts w:ascii="Tahoma" w:hAnsi="Tahoma"/>
                <w:sz w:val="16"/>
              </w:rPr>
            </w:pPr>
          </w:p>
          <w:p w14:paraId="198484F0" w14:textId="77777777" w:rsidR="00D53381" w:rsidRDefault="00D53381" w:rsidP="00D53381">
            <w:pPr>
              <w:rPr>
                <w:rFonts w:ascii="Tahoma" w:hAnsi="Tahoma"/>
                <w:sz w:val="16"/>
              </w:rPr>
            </w:pPr>
          </w:p>
          <w:p w14:paraId="0BECB49F" w14:textId="77777777" w:rsidR="00D53381" w:rsidRDefault="00D53381" w:rsidP="00D53381">
            <w:pPr>
              <w:rPr>
                <w:rFonts w:ascii="Tahoma" w:hAnsi="Tahoma"/>
                <w:sz w:val="16"/>
              </w:rPr>
            </w:pPr>
          </w:p>
          <w:p w14:paraId="12D9EB8A" w14:textId="77777777" w:rsidR="00D53381" w:rsidRDefault="00D53381" w:rsidP="00D53381">
            <w:pPr>
              <w:rPr>
                <w:rFonts w:ascii="Tahoma" w:hAnsi="Tahoma"/>
                <w:sz w:val="16"/>
              </w:rPr>
            </w:pPr>
            <w:r>
              <w:rPr>
                <w:rFonts w:ascii="Tahoma" w:hAnsi="Tahoma"/>
                <w:sz w:val="16"/>
              </w:rPr>
              <w:t>Ansprechpartner</w:t>
            </w:r>
            <w:r w:rsidR="000E2F23">
              <w:rPr>
                <w:rFonts w:ascii="Tahoma" w:hAnsi="Tahoma"/>
                <w:sz w:val="16"/>
              </w:rPr>
              <w:t>in</w:t>
            </w:r>
            <w:r>
              <w:rPr>
                <w:rFonts w:ascii="Tahoma" w:hAnsi="Tahoma"/>
                <w:sz w:val="16"/>
              </w:rPr>
              <w:t>:</w:t>
            </w:r>
          </w:p>
          <w:p w14:paraId="4D2DD450" w14:textId="77777777" w:rsidR="00D53381" w:rsidRDefault="000E2F23" w:rsidP="00D53381">
            <w:pPr>
              <w:rPr>
                <w:rFonts w:ascii="Tahoma" w:hAnsi="Tahoma"/>
                <w:sz w:val="16"/>
              </w:rPr>
            </w:pPr>
            <w:r>
              <w:rPr>
                <w:rFonts w:ascii="Tahoma" w:hAnsi="Tahoma"/>
                <w:sz w:val="16"/>
              </w:rPr>
              <w:t>Ursula Schmitz</w:t>
            </w:r>
          </w:p>
          <w:p w14:paraId="7236F054" w14:textId="77777777" w:rsidR="00D53381" w:rsidRDefault="00D53381" w:rsidP="00D53381">
            <w:pPr>
              <w:rPr>
                <w:rFonts w:ascii="Tahoma" w:hAnsi="Tahoma"/>
                <w:sz w:val="16"/>
              </w:rPr>
            </w:pPr>
            <w:r>
              <w:rPr>
                <w:rFonts w:ascii="Tahoma" w:hAnsi="Tahoma"/>
                <w:sz w:val="16"/>
              </w:rPr>
              <w:t>Tel.: 02165/915-1</w:t>
            </w:r>
            <w:r w:rsidR="000E2F23">
              <w:rPr>
                <w:rFonts w:ascii="Tahoma" w:hAnsi="Tahoma"/>
                <w:sz w:val="16"/>
              </w:rPr>
              <w:t>017</w:t>
            </w:r>
          </w:p>
          <w:p w14:paraId="40AEBC9A" w14:textId="77777777" w:rsidR="00D53381" w:rsidRDefault="004D1D20" w:rsidP="00D53381">
            <w:pPr>
              <w:rPr>
                <w:rFonts w:ascii="Tahoma" w:hAnsi="Tahoma"/>
                <w:sz w:val="16"/>
              </w:rPr>
            </w:pPr>
            <w:r>
              <w:rPr>
                <w:rFonts w:ascii="Tahoma" w:hAnsi="Tahoma"/>
                <w:sz w:val="16"/>
              </w:rPr>
              <w:t>Fax: 02165/915-11</w:t>
            </w:r>
            <w:r w:rsidR="00D53381">
              <w:rPr>
                <w:rFonts w:ascii="Tahoma" w:hAnsi="Tahoma"/>
                <w:sz w:val="16"/>
              </w:rPr>
              <w:t>99</w:t>
            </w:r>
          </w:p>
          <w:p w14:paraId="0A8643FA" w14:textId="77777777" w:rsidR="00D53381" w:rsidRDefault="00D53381" w:rsidP="00D53381">
            <w:pPr>
              <w:rPr>
                <w:rFonts w:ascii="Tahoma" w:hAnsi="Tahoma"/>
                <w:sz w:val="16"/>
              </w:rPr>
            </w:pPr>
            <w:r>
              <w:rPr>
                <w:rFonts w:ascii="Tahoma" w:hAnsi="Tahoma"/>
                <w:sz w:val="16"/>
              </w:rPr>
              <w:t>E-Mail:</w:t>
            </w:r>
          </w:p>
          <w:p w14:paraId="5BEA941A" w14:textId="77777777" w:rsidR="00D53381" w:rsidRDefault="000E2F23" w:rsidP="00D53381">
            <w:pPr>
              <w:rPr>
                <w:rFonts w:ascii="Tahoma" w:hAnsi="Tahoma"/>
                <w:sz w:val="15"/>
              </w:rPr>
            </w:pPr>
            <w:r>
              <w:rPr>
                <w:rFonts w:ascii="Tahoma" w:hAnsi="Tahoma"/>
                <w:sz w:val="15"/>
              </w:rPr>
              <w:t>Ursula.Schmitz</w:t>
            </w:r>
            <w:r w:rsidR="00D53381">
              <w:rPr>
                <w:rFonts w:ascii="Tahoma" w:hAnsi="Tahoma"/>
                <w:sz w:val="15"/>
              </w:rPr>
              <w:t>@juechen.de</w:t>
            </w:r>
          </w:p>
          <w:p w14:paraId="514091D2" w14:textId="77777777" w:rsidR="00D53381" w:rsidRDefault="00D53381">
            <w:pPr>
              <w:pStyle w:val="Kopfzeile"/>
              <w:rPr>
                <w:rFonts w:ascii="Tahoma" w:hAnsi="Tahoma"/>
              </w:rPr>
            </w:pPr>
          </w:p>
        </w:tc>
        <w:tc>
          <w:tcPr>
            <w:tcW w:w="7513" w:type="dxa"/>
            <w:tcBorders>
              <w:top w:val="nil"/>
              <w:left w:val="single" w:sz="4" w:space="0" w:color="auto"/>
              <w:bottom w:val="nil"/>
              <w:right w:val="nil"/>
            </w:tcBorders>
            <w:shd w:val="clear" w:color="auto" w:fill="auto"/>
          </w:tcPr>
          <w:p w14:paraId="6B2412A3" w14:textId="77777777" w:rsidR="007E68C2" w:rsidRDefault="0029496C" w:rsidP="007E68C2">
            <w:pPr>
              <w:spacing w:after="160" w:line="360" w:lineRule="auto"/>
              <w:jc w:val="both"/>
              <w:rPr>
                <w:rFonts w:ascii="Tahoma" w:eastAsia="Calibri" w:hAnsi="Tahoma" w:cs="Tahoma"/>
                <w:sz w:val="22"/>
                <w:szCs w:val="22"/>
                <w:lang w:eastAsia="en-US"/>
              </w:rPr>
            </w:pPr>
            <w:r w:rsidRPr="00E85F3A">
              <w:rPr>
                <w:rFonts w:ascii="Tahoma" w:hAnsi="Tahoma" w:cs="Tahoma"/>
                <w:b/>
                <w:sz w:val="22"/>
                <w:szCs w:val="22"/>
              </w:rPr>
              <w:t>Jüchen</w:t>
            </w:r>
            <w:r w:rsidR="00E249E3" w:rsidRPr="00E85F3A">
              <w:rPr>
                <w:rFonts w:ascii="Tahoma" w:hAnsi="Tahoma" w:cs="Tahoma"/>
                <w:b/>
                <w:sz w:val="22"/>
                <w:szCs w:val="22"/>
              </w:rPr>
              <w:t>:-</w:t>
            </w:r>
            <w:r w:rsidR="000D2925">
              <w:rPr>
                <w:rFonts w:ascii="Tahoma" w:hAnsi="Tahoma" w:cs="Tahoma"/>
                <w:b/>
                <w:sz w:val="22"/>
                <w:szCs w:val="22"/>
              </w:rPr>
              <w:t xml:space="preserve"> </w:t>
            </w:r>
            <w:r w:rsidR="007E68C2" w:rsidRPr="001574C1">
              <w:rPr>
                <w:rFonts w:ascii="Tahoma" w:eastAsia="Calibri" w:hAnsi="Tahoma" w:cs="Tahoma"/>
                <w:sz w:val="22"/>
                <w:szCs w:val="22"/>
                <w:lang w:eastAsia="en-US"/>
              </w:rPr>
              <w:t>Die Umfrage zum großen ADFC-Fahrradklima-Test 202</w:t>
            </w:r>
            <w:r w:rsidR="007E68C2">
              <w:rPr>
                <w:rFonts w:ascii="Tahoma" w:eastAsia="Calibri" w:hAnsi="Tahoma" w:cs="Tahoma"/>
                <w:sz w:val="22"/>
                <w:szCs w:val="22"/>
                <w:lang w:eastAsia="en-US"/>
              </w:rPr>
              <w:t>6 geht in die Endphase.</w:t>
            </w:r>
            <w:r w:rsidR="007E68C2">
              <w:rPr>
                <w:rFonts w:ascii="Tahoma" w:eastAsia="Calibri" w:hAnsi="Tahoma" w:cs="Tahoma"/>
                <w:szCs w:val="22"/>
                <w:lang w:eastAsia="en-US"/>
              </w:rPr>
              <w:t xml:space="preserve"> </w:t>
            </w:r>
            <w:r w:rsidR="007E68C2">
              <w:rPr>
                <w:rFonts w:ascii="Tahoma" w:eastAsia="Calibri" w:hAnsi="Tahoma" w:cs="Tahoma"/>
                <w:sz w:val="22"/>
                <w:szCs w:val="22"/>
                <w:lang w:eastAsia="en-US"/>
              </w:rPr>
              <w:t>B</w:t>
            </w:r>
            <w:r w:rsidR="007E68C2" w:rsidRPr="00343F6A">
              <w:rPr>
                <w:rFonts w:ascii="Tahoma" w:eastAsia="Calibri" w:hAnsi="Tahoma" w:cs="Tahoma"/>
                <w:sz w:val="22"/>
                <w:szCs w:val="22"/>
                <w:lang w:eastAsia="en-US"/>
              </w:rPr>
              <w:t>is zum 30. November 202</w:t>
            </w:r>
            <w:r w:rsidR="007E68C2">
              <w:rPr>
                <w:rFonts w:ascii="Tahoma" w:eastAsia="Calibri" w:hAnsi="Tahoma" w:cs="Tahoma"/>
                <w:sz w:val="22"/>
                <w:szCs w:val="22"/>
                <w:lang w:eastAsia="en-US"/>
              </w:rPr>
              <w:t>6</w:t>
            </w:r>
            <w:r w:rsidR="007E68C2" w:rsidRPr="00343F6A">
              <w:rPr>
                <w:rFonts w:ascii="Tahoma" w:eastAsia="Calibri" w:hAnsi="Tahoma" w:cs="Tahoma"/>
                <w:sz w:val="22"/>
                <w:szCs w:val="22"/>
                <w:lang w:eastAsia="en-US"/>
              </w:rPr>
              <w:t xml:space="preserve"> haben Bürgerinnen und Bürger Zeit, die Fahrradfreundlichkeit vor ihrer Haustür zu bewerten. </w:t>
            </w:r>
          </w:p>
          <w:p w14:paraId="318E7781" w14:textId="77777777" w:rsidR="007E68C2" w:rsidRDefault="007E68C2" w:rsidP="007E68C2">
            <w:pPr>
              <w:spacing w:after="160" w:line="360" w:lineRule="auto"/>
              <w:jc w:val="both"/>
              <w:rPr>
                <w:rFonts w:ascii="Tahoma" w:eastAsia="Calibri" w:hAnsi="Tahoma" w:cs="Tahoma"/>
                <w:sz w:val="22"/>
                <w:szCs w:val="22"/>
                <w:lang w:eastAsia="en-US"/>
              </w:rPr>
            </w:pPr>
            <w:r w:rsidRPr="001574C1">
              <w:rPr>
                <w:rFonts w:ascii="Tahoma" w:eastAsia="Calibri" w:hAnsi="Tahoma" w:cs="Tahoma"/>
                <w:sz w:val="22"/>
                <w:szCs w:val="22"/>
                <w:lang w:eastAsia="en-US"/>
              </w:rPr>
              <w:t xml:space="preserve">Radfahrerinnen und Radfahrer aus ganz </w:t>
            </w:r>
            <w:r>
              <w:rPr>
                <w:rFonts w:ascii="Tahoma" w:eastAsia="Calibri" w:hAnsi="Tahoma" w:cs="Tahoma"/>
                <w:sz w:val="22"/>
                <w:szCs w:val="22"/>
                <w:lang w:eastAsia="en-US"/>
              </w:rPr>
              <w:t>Jüchen</w:t>
            </w:r>
            <w:r w:rsidRPr="001574C1">
              <w:rPr>
                <w:rFonts w:ascii="Tahoma" w:eastAsia="Calibri" w:hAnsi="Tahoma" w:cs="Tahoma"/>
                <w:sz w:val="22"/>
                <w:szCs w:val="22"/>
                <w:lang w:eastAsia="en-US"/>
              </w:rPr>
              <w:t xml:space="preserve"> sind eingeladen, </w:t>
            </w:r>
            <w:r>
              <w:rPr>
                <w:rFonts w:ascii="Tahoma" w:eastAsia="Calibri" w:hAnsi="Tahoma" w:cs="Tahoma"/>
                <w:sz w:val="22"/>
                <w:szCs w:val="22"/>
                <w:lang w:eastAsia="en-US"/>
              </w:rPr>
              <w:t>durch</w:t>
            </w:r>
            <w:r w:rsidRPr="001574C1">
              <w:rPr>
                <w:rFonts w:ascii="Tahoma" w:eastAsia="Calibri" w:hAnsi="Tahoma" w:cs="Tahoma"/>
                <w:sz w:val="22"/>
                <w:szCs w:val="22"/>
                <w:lang w:eastAsia="en-US"/>
              </w:rPr>
              <w:t xml:space="preserve"> d</w:t>
            </w:r>
            <w:r>
              <w:rPr>
                <w:rFonts w:ascii="Tahoma" w:eastAsia="Calibri" w:hAnsi="Tahoma" w:cs="Tahoma"/>
                <w:sz w:val="22"/>
                <w:szCs w:val="22"/>
                <w:lang w:eastAsia="en-US"/>
              </w:rPr>
              <w:t>ie</w:t>
            </w:r>
            <w:r w:rsidRPr="001574C1">
              <w:rPr>
                <w:rFonts w:ascii="Tahoma" w:eastAsia="Calibri" w:hAnsi="Tahoma" w:cs="Tahoma"/>
                <w:sz w:val="22"/>
                <w:szCs w:val="22"/>
                <w:lang w:eastAsia="en-US"/>
              </w:rPr>
              <w:t xml:space="preserve"> Online-Umfrage </w:t>
            </w:r>
            <w:r>
              <w:rPr>
                <w:rFonts w:ascii="Tahoma" w:eastAsia="Calibri" w:hAnsi="Tahoma" w:cs="Tahoma"/>
                <w:sz w:val="22"/>
                <w:szCs w:val="22"/>
                <w:lang w:eastAsia="en-US"/>
              </w:rPr>
              <w:t>zu bewerten, wie zufrieden sie mit den örtlichen Bedingungen zum Radfahren sind</w:t>
            </w:r>
            <w:r w:rsidRPr="001574C1">
              <w:rPr>
                <w:rFonts w:ascii="Tahoma" w:eastAsia="Calibri" w:hAnsi="Tahoma" w:cs="Tahoma"/>
                <w:sz w:val="22"/>
                <w:szCs w:val="22"/>
                <w:lang w:eastAsia="en-US"/>
              </w:rPr>
              <w:t xml:space="preserve">. </w:t>
            </w:r>
            <w:r>
              <w:rPr>
                <w:rFonts w:ascii="Tahoma" w:eastAsia="Calibri" w:hAnsi="Tahoma" w:cs="Tahoma"/>
                <w:sz w:val="22"/>
                <w:szCs w:val="22"/>
                <w:lang w:eastAsia="en-US"/>
              </w:rPr>
              <w:t xml:space="preserve">In der Umfrage können Sie Ihre Einschätzung zu wichtigen Themen wie Sicherheit, Komfort und der Qualität des Radverkehrs teilen. </w:t>
            </w:r>
            <w:r w:rsidRPr="00341690">
              <w:rPr>
                <w:rFonts w:ascii="Tahoma" w:eastAsia="Calibri" w:hAnsi="Tahoma" w:cs="Tahoma"/>
                <w:sz w:val="22"/>
                <w:szCs w:val="22"/>
                <w:lang w:eastAsia="en-US"/>
              </w:rPr>
              <w:t xml:space="preserve">Die Stadt Jüchen ruft die Bürgerinnen und Bürger deshalb auf, bis Ende November zahlreich an der </w:t>
            </w:r>
            <w:r>
              <w:rPr>
                <w:rFonts w:ascii="Tahoma" w:eastAsia="Calibri" w:hAnsi="Tahoma" w:cs="Tahoma"/>
                <w:sz w:val="22"/>
                <w:szCs w:val="22"/>
                <w:lang w:eastAsia="en-US"/>
              </w:rPr>
              <w:t xml:space="preserve">Befragung auf </w:t>
            </w:r>
            <w:r w:rsidRPr="0061782A">
              <w:rPr>
                <w:rFonts w:ascii="Tahoma" w:eastAsia="Calibri" w:hAnsi="Tahoma" w:cs="Tahoma"/>
                <w:b/>
                <w:color w:val="4F81BD" w:themeColor="accent1"/>
                <w:sz w:val="22"/>
                <w:szCs w:val="22"/>
                <w:u w:val="single" w:color="4F81BD" w:themeColor="accent1"/>
                <w:lang w:eastAsia="en-US"/>
              </w:rPr>
              <w:t>www.fkt.adfc.de</w:t>
            </w:r>
            <w:r w:rsidRPr="00341690">
              <w:rPr>
                <w:rFonts w:ascii="Tahoma" w:eastAsia="Calibri" w:hAnsi="Tahoma" w:cs="Tahoma"/>
                <w:sz w:val="22"/>
                <w:szCs w:val="22"/>
                <w:lang w:eastAsia="en-US"/>
              </w:rPr>
              <w:t xml:space="preserve"> teilzunehmen</w:t>
            </w:r>
            <w:r w:rsidRPr="005F70FB">
              <w:rPr>
                <w:rFonts w:ascii="Tahoma" w:eastAsia="Calibri" w:hAnsi="Tahoma" w:cs="Tahoma"/>
                <w:sz w:val="22"/>
                <w:szCs w:val="22"/>
                <w:lang w:eastAsia="en-US"/>
              </w:rPr>
              <w:t>, um ein aussagekräftiges Ergebnis zu erzielen!</w:t>
            </w:r>
            <w:r>
              <w:rPr>
                <w:rFonts w:ascii="Tahoma" w:eastAsia="Calibri" w:hAnsi="Tahoma" w:cs="Tahoma"/>
                <w:sz w:val="22"/>
                <w:szCs w:val="22"/>
                <w:lang w:eastAsia="en-US"/>
              </w:rPr>
              <w:t xml:space="preserve"> </w:t>
            </w:r>
          </w:p>
          <w:p w14:paraId="72BC49B7" w14:textId="61EBE3C9" w:rsidR="007E68C2" w:rsidRDefault="007E68C2" w:rsidP="007E68C2">
            <w:pPr>
              <w:spacing w:after="160" w:line="360" w:lineRule="auto"/>
              <w:jc w:val="both"/>
              <w:rPr>
                <w:rFonts w:ascii="Tahoma" w:eastAsia="Calibri" w:hAnsi="Tahoma" w:cs="Tahoma"/>
                <w:sz w:val="22"/>
                <w:szCs w:val="22"/>
                <w:lang w:eastAsia="en-US"/>
              </w:rPr>
            </w:pPr>
            <w:r>
              <w:rPr>
                <w:rFonts w:ascii="Tahoma" w:eastAsia="Calibri" w:hAnsi="Tahoma" w:cs="Tahoma"/>
                <w:sz w:val="22"/>
                <w:szCs w:val="22"/>
                <w:lang w:eastAsia="en-US"/>
              </w:rPr>
              <w:t>Die Ergebnisse helfen der Verwaltung in Jüchen und den politischen Verantwortlichen, Vergleiche zu anderen Orten zu ziehen, Stärken und Schwächen zu identifizieren und gezielte Maßnahmen zu ergreifen, um den Radverkehr vor Ort zu stärken.</w:t>
            </w:r>
          </w:p>
          <w:p w14:paraId="3C64F5BB" w14:textId="77777777" w:rsidR="007E68C2" w:rsidRDefault="007E68C2" w:rsidP="007E68C2">
            <w:pPr>
              <w:spacing w:after="160" w:line="360" w:lineRule="auto"/>
              <w:jc w:val="both"/>
              <w:rPr>
                <w:rFonts w:ascii="Tahoma" w:eastAsia="Calibri" w:hAnsi="Tahoma" w:cs="Tahoma"/>
                <w:sz w:val="22"/>
                <w:szCs w:val="22"/>
                <w:lang w:eastAsia="en-US"/>
              </w:rPr>
            </w:pPr>
            <w:r>
              <w:rPr>
                <w:rFonts w:ascii="Tahoma" w:eastAsia="Calibri" w:hAnsi="Tahoma" w:cs="Tahoma"/>
                <w:sz w:val="22"/>
                <w:szCs w:val="22"/>
                <w:lang w:eastAsia="en-US"/>
              </w:rPr>
              <w:t>Neu bei diesem Durchgang des Fahrradklima-Tests ist, dass es erstmals eine zusätzliche Umfrage für Jugendliche gibt. Dabei werden 10- bis 20-Jährige gezielt zu ihren Radfahrgewohnheiten befragt. Die Sicherheit von Kindern und Jugendlichen im Radverkehr hat für die Stadt Jüchen einen besonders hohen Stellenwert.</w:t>
            </w:r>
          </w:p>
          <w:p w14:paraId="3F455A7D" w14:textId="77777777" w:rsidR="007E68C2" w:rsidRDefault="007E68C2" w:rsidP="007E68C2">
            <w:pPr>
              <w:spacing w:after="160" w:line="360" w:lineRule="auto"/>
              <w:jc w:val="both"/>
              <w:rPr>
                <w:rFonts w:ascii="Tahoma" w:eastAsia="Calibri" w:hAnsi="Tahoma" w:cs="Tahoma"/>
                <w:sz w:val="22"/>
                <w:szCs w:val="22"/>
                <w:lang w:eastAsia="en-US"/>
              </w:rPr>
            </w:pPr>
            <w:r>
              <w:rPr>
                <w:rFonts w:ascii="Tahoma" w:eastAsia="Calibri" w:hAnsi="Tahoma" w:cs="Tahoma"/>
                <w:sz w:val="22"/>
                <w:szCs w:val="22"/>
                <w:lang w:eastAsia="en-US"/>
              </w:rPr>
              <w:t>Die Stadt Jüchen verfolgt das Ziel, den Straßenverkehr nachhaltiger und klimafreundlicher zu gestalten und damit die Lebensqualität aller Einwohnerinnen und Einwohner zu verbessern. Ein wichtiger Bestandteil dabei ist die Förderung des Radverkehrs. Um diesen in Jüchen weiter zu stärken, wird derzeit ein Radwegekonzept entwickelt. Dafür können Sie einen wichtigen Beitrag leisten, denn schließlich kennen Sie die alltäglichen Herausforderungen</w:t>
            </w:r>
            <w:r>
              <w:rPr>
                <w:rFonts w:ascii="Tahoma" w:eastAsia="Calibri" w:hAnsi="Tahoma" w:cs="Tahoma"/>
                <w:sz w:val="22"/>
                <w:szCs w:val="22"/>
                <w:lang w:eastAsia="en-US"/>
              </w:rPr>
              <w:t xml:space="preserve"> </w:t>
            </w:r>
            <w:r>
              <w:rPr>
                <w:rFonts w:ascii="Tahoma" w:eastAsia="Calibri" w:hAnsi="Tahoma" w:cs="Tahoma"/>
                <w:sz w:val="22"/>
                <w:szCs w:val="22"/>
                <w:lang w:eastAsia="en-US"/>
              </w:rPr>
              <w:t xml:space="preserve">und Bedürfnisse beim Radfahren am besten und können wertvolle Hinweise dazu geben, welche Voraussetzungen geschaffen werden müssen, damit das Fahrrad im Alltag häufiger genutzt wird. </w:t>
            </w:r>
          </w:p>
          <w:p w14:paraId="62AD4E11" w14:textId="77777777" w:rsidR="007E68C2" w:rsidRPr="00341690" w:rsidRDefault="007E68C2" w:rsidP="007E68C2">
            <w:pPr>
              <w:spacing w:after="160" w:line="360" w:lineRule="auto"/>
              <w:jc w:val="both"/>
              <w:rPr>
                <w:rFonts w:ascii="Tahoma" w:eastAsia="Calibri" w:hAnsi="Tahoma" w:cs="Tahoma"/>
                <w:sz w:val="22"/>
                <w:szCs w:val="22"/>
                <w:lang w:eastAsia="en-US"/>
              </w:rPr>
            </w:pPr>
            <w:r>
              <w:rPr>
                <w:rFonts w:ascii="Tahoma" w:eastAsia="Calibri" w:hAnsi="Tahoma" w:cs="Tahoma"/>
                <w:sz w:val="22"/>
                <w:szCs w:val="22"/>
                <w:lang w:eastAsia="en-US"/>
              </w:rPr>
              <w:lastRenderedPageBreak/>
              <w:t>2024 haben rund 213.00 Radfahrende am ADFC-Fahrradklima-Test teilgenommen. Insgesamt kamen 1.047 Städte und Gemeinden in die Wertung, der Großteil davon (852) mit weniger als 50.000 Einwohnenden.</w:t>
            </w:r>
            <w:r w:rsidRPr="00341690">
              <w:rPr>
                <w:rFonts w:ascii="Tahoma" w:eastAsia="Calibri" w:hAnsi="Tahoma" w:cs="Tahoma"/>
                <w:sz w:val="22"/>
                <w:szCs w:val="22"/>
                <w:lang w:eastAsia="en-US"/>
              </w:rPr>
              <w:t xml:space="preserve"> </w:t>
            </w:r>
            <w:r>
              <w:rPr>
                <w:rFonts w:ascii="Tahoma" w:eastAsia="Calibri" w:hAnsi="Tahoma" w:cs="Tahoma"/>
                <w:sz w:val="22"/>
                <w:szCs w:val="22"/>
                <w:lang w:eastAsia="en-US"/>
              </w:rPr>
              <w:t xml:space="preserve">Die Durchführung der Umfrage dauert wenige Minuten und die Antworten werden im Auftrag des ADFC anonymisiert von </w:t>
            </w:r>
            <w:proofErr w:type="spellStart"/>
            <w:r>
              <w:rPr>
                <w:rFonts w:ascii="Tahoma" w:eastAsia="Calibri" w:hAnsi="Tahoma" w:cs="Tahoma"/>
                <w:sz w:val="22"/>
                <w:szCs w:val="22"/>
                <w:lang w:eastAsia="en-US"/>
              </w:rPr>
              <w:t>eye</w:t>
            </w:r>
            <w:proofErr w:type="spellEnd"/>
            <w:r>
              <w:rPr>
                <w:rFonts w:ascii="Tahoma" w:eastAsia="Calibri" w:hAnsi="Tahoma" w:cs="Tahoma"/>
                <w:sz w:val="22"/>
                <w:szCs w:val="22"/>
                <w:lang w:eastAsia="en-US"/>
              </w:rPr>
              <w:t xml:space="preserve"> </w:t>
            </w:r>
            <w:proofErr w:type="spellStart"/>
            <w:r>
              <w:rPr>
                <w:rFonts w:ascii="Tahoma" w:eastAsia="Calibri" w:hAnsi="Tahoma" w:cs="Tahoma"/>
                <w:sz w:val="22"/>
                <w:szCs w:val="22"/>
                <w:lang w:eastAsia="en-US"/>
              </w:rPr>
              <w:t>square</w:t>
            </w:r>
            <w:proofErr w:type="spellEnd"/>
            <w:r>
              <w:rPr>
                <w:rFonts w:ascii="Tahoma" w:eastAsia="Calibri" w:hAnsi="Tahoma" w:cs="Tahoma"/>
                <w:sz w:val="22"/>
                <w:szCs w:val="22"/>
                <w:lang w:eastAsia="en-US"/>
              </w:rPr>
              <w:t xml:space="preserve"> erhoben.</w:t>
            </w:r>
            <w:r w:rsidRPr="00341690">
              <w:rPr>
                <w:rFonts w:ascii="Tahoma" w:eastAsia="Calibri" w:hAnsi="Tahoma" w:cs="Tahoma"/>
                <w:sz w:val="22"/>
                <w:szCs w:val="22"/>
                <w:lang w:eastAsia="en-US"/>
              </w:rPr>
              <w:t xml:space="preserve"> </w:t>
            </w:r>
          </w:p>
          <w:p w14:paraId="2D98C828" w14:textId="77777777" w:rsidR="007E68C2" w:rsidRPr="00341690" w:rsidRDefault="007E68C2" w:rsidP="007E68C2">
            <w:pPr>
              <w:spacing w:after="160" w:line="360" w:lineRule="auto"/>
              <w:jc w:val="both"/>
              <w:rPr>
                <w:rFonts w:ascii="Tahoma" w:eastAsia="Calibri" w:hAnsi="Tahoma" w:cs="Tahoma"/>
                <w:sz w:val="22"/>
                <w:szCs w:val="22"/>
                <w:lang w:eastAsia="en-US"/>
              </w:rPr>
            </w:pPr>
            <w:r>
              <w:rPr>
                <w:rFonts w:ascii="Tahoma" w:eastAsia="Calibri" w:hAnsi="Tahoma" w:cs="Tahoma"/>
                <w:sz w:val="22"/>
                <w:szCs w:val="22"/>
                <w:lang w:eastAsia="en-US"/>
              </w:rPr>
              <w:t>Die Stadt Jüchen freut sich</w:t>
            </w:r>
            <w:r w:rsidRPr="00341690">
              <w:rPr>
                <w:rFonts w:ascii="Tahoma" w:eastAsia="Calibri" w:hAnsi="Tahoma" w:cs="Tahoma"/>
                <w:sz w:val="22"/>
                <w:szCs w:val="22"/>
                <w:lang w:eastAsia="en-US"/>
              </w:rPr>
              <w:t xml:space="preserve"> </w:t>
            </w:r>
            <w:r>
              <w:rPr>
                <w:rFonts w:ascii="Tahoma" w:eastAsia="Calibri" w:hAnsi="Tahoma" w:cs="Tahoma"/>
                <w:sz w:val="22"/>
                <w:szCs w:val="22"/>
                <w:lang w:eastAsia="en-US"/>
              </w:rPr>
              <w:t>über viele Teilnehmerinnen und Teilnehmer bei der Befragung.</w:t>
            </w:r>
          </w:p>
          <w:p w14:paraId="2B7DE036" w14:textId="600B2EC6" w:rsidR="00673AB2" w:rsidRPr="00772D3E" w:rsidRDefault="00673AB2" w:rsidP="00673AB2">
            <w:pPr>
              <w:pStyle w:val="pdq2pgselectionanchorcontainer"/>
              <w:spacing w:line="360" w:lineRule="auto"/>
              <w:jc w:val="both"/>
              <w:rPr>
                <w:rFonts w:ascii="Tahoma" w:hAnsi="Tahoma" w:cs="Tahoma"/>
                <w:sz w:val="22"/>
                <w:szCs w:val="22"/>
              </w:rPr>
            </w:pPr>
          </w:p>
          <w:p w14:paraId="635CB71F" w14:textId="1B34B7FA" w:rsidR="009C18B1" w:rsidRPr="009C18B1" w:rsidRDefault="00E25040" w:rsidP="00885C17">
            <w:pPr>
              <w:autoSpaceDE w:val="0"/>
              <w:autoSpaceDN w:val="0"/>
              <w:adjustRightInd w:val="0"/>
              <w:spacing w:line="360" w:lineRule="auto"/>
              <w:jc w:val="both"/>
              <w:rPr>
                <w:rFonts w:ascii="Tahoma" w:hAnsi="Tahoma" w:cs="Tahoma"/>
                <w:sz w:val="22"/>
                <w:szCs w:val="22"/>
              </w:rPr>
            </w:pPr>
            <w:r>
              <w:rPr>
                <w:rFonts w:ascii="Tahoma" w:hAnsi="Tahoma" w:cs="Tahoma"/>
                <w:sz w:val="22"/>
                <w:szCs w:val="22"/>
              </w:rPr>
              <w:t>Mit freundlichen Grüßen</w:t>
            </w:r>
          </w:p>
          <w:p w14:paraId="2C74A836" w14:textId="77777777" w:rsidR="002630DB" w:rsidRPr="000847B1" w:rsidRDefault="002630DB" w:rsidP="000847B1">
            <w:pPr>
              <w:pStyle w:val="StandardWeb"/>
              <w:spacing w:before="0" w:beforeAutospacing="0" w:after="0" w:afterAutospacing="0" w:line="360" w:lineRule="auto"/>
              <w:rPr>
                <w:rFonts w:ascii="Tahoma" w:hAnsi="Tahoma" w:cs="Tahoma"/>
                <w:sz w:val="22"/>
                <w:szCs w:val="22"/>
              </w:rPr>
            </w:pPr>
            <w:r w:rsidRPr="000847B1">
              <w:rPr>
                <w:rFonts w:ascii="Tahoma" w:hAnsi="Tahoma" w:cs="Tahoma"/>
                <w:sz w:val="22"/>
                <w:szCs w:val="22"/>
              </w:rPr>
              <w:t>Im Auftrag</w:t>
            </w:r>
          </w:p>
          <w:p w14:paraId="1265EE5F" w14:textId="77777777" w:rsidR="00CA4397" w:rsidRDefault="00E679CA" w:rsidP="00673CCD">
            <w:pPr>
              <w:pStyle w:val="PM5BodyText"/>
              <w:spacing w:after="0"/>
              <w:jc w:val="both"/>
              <w:rPr>
                <w:rFonts w:ascii="Tahoma" w:hAnsi="Tahoma"/>
              </w:rPr>
            </w:pPr>
            <w:r w:rsidRPr="000847B1">
              <w:rPr>
                <w:rFonts w:ascii="Tahoma" w:hAnsi="Tahoma"/>
              </w:rPr>
              <w:t>gez.</w:t>
            </w:r>
          </w:p>
          <w:p w14:paraId="6B766250" w14:textId="77777777" w:rsidR="002056AF" w:rsidRPr="000847B1" w:rsidRDefault="002056AF" w:rsidP="00673CCD">
            <w:pPr>
              <w:pStyle w:val="PM5BodyText"/>
              <w:spacing w:after="0"/>
              <w:jc w:val="both"/>
              <w:rPr>
                <w:rFonts w:ascii="Tahoma" w:hAnsi="Tahoma"/>
              </w:rPr>
            </w:pPr>
          </w:p>
          <w:p w14:paraId="37A692EB" w14:textId="77777777" w:rsidR="00CA4397" w:rsidRPr="000847B1" w:rsidRDefault="00E679CA" w:rsidP="00673CCD">
            <w:pPr>
              <w:pStyle w:val="PM5BodyText"/>
              <w:spacing w:after="0"/>
              <w:jc w:val="both"/>
              <w:rPr>
                <w:rFonts w:ascii="Tahoma" w:hAnsi="Tahoma"/>
              </w:rPr>
            </w:pPr>
            <w:r w:rsidRPr="000847B1">
              <w:rPr>
                <w:rFonts w:ascii="Tahoma" w:hAnsi="Tahoma"/>
              </w:rPr>
              <w:t>Ursula Schmitz</w:t>
            </w:r>
          </w:p>
          <w:p w14:paraId="0C5F24F4" w14:textId="77777777" w:rsidR="00333F0D" w:rsidRPr="0060347F" w:rsidRDefault="00E679CA" w:rsidP="0060347F">
            <w:pPr>
              <w:pStyle w:val="PM5BodyText"/>
              <w:spacing w:after="0"/>
              <w:jc w:val="both"/>
              <w:rPr>
                <w:rFonts w:ascii="Tahoma" w:hAnsi="Tahoma"/>
              </w:rPr>
            </w:pPr>
            <w:r w:rsidRPr="000847B1">
              <w:rPr>
                <w:rFonts w:ascii="Tahoma" w:hAnsi="Tahoma"/>
              </w:rPr>
              <w:t>Pressearbeit</w:t>
            </w:r>
          </w:p>
        </w:tc>
      </w:tr>
    </w:tbl>
    <w:p w14:paraId="1EA38E10" w14:textId="77777777" w:rsidR="00A90424" w:rsidRPr="00B551FE" w:rsidRDefault="00A90424" w:rsidP="000847B1">
      <w:pPr>
        <w:pStyle w:val="Kopfzeile"/>
        <w:tabs>
          <w:tab w:val="clear" w:pos="4536"/>
          <w:tab w:val="center" w:pos="-4040"/>
        </w:tabs>
        <w:ind w:left="213" w:right="213" w:hanging="213"/>
        <w:jc w:val="both"/>
        <w:rPr>
          <w:rFonts w:ascii="Tahoma" w:hAnsi="Tahoma" w:cs="Tahoma"/>
          <w:sz w:val="22"/>
          <w:szCs w:val="22"/>
        </w:rPr>
      </w:pPr>
    </w:p>
    <w:sectPr w:rsidR="00A90424" w:rsidRPr="00B551FE">
      <w:pgSz w:w="11907" w:h="16840" w:code="9"/>
      <w:pgMar w:top="1418" w:right="567" w:bottom="1418" w:left="851" w:header="567" w:footer="6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9CE8C8" w14:textId="77777777" w:rsidR="000244A2" w:rsidRDefault="000244A2">
      <w:r>
        <w:separator/>
      </w:r>
    </w:p>
  </w:endnote>
  <w:endnote w:type="continuationSeparator" w:id="0">
    <w:p w14:paraId="2276561D" w14:textId="77777777" w:rsidR="000244A2" w:rsidRDefault="00024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02499" w14:textId="77777777" w:rsidR="000244A2" w:rsidRDefault="000244A2">
      <w:r>
        <w:separator/>
      </w:r>
    </w:p>
  </w:footnote>
  <w:footnote w:type="continuationSeparator" w:id="0">
    <w:p w14:paraId="53C3231A" w14:textId="77777777" w:rsidR="000244A2" w:rsidRDefault="000244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039D"/>
    <w:multiLevelType w:val="multilevel"/>
    <w:tmpl w:val="8F763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525217"/>
    <w:multiLevelType w:val="multilevel"/>
    <w:tmpl w:val="082251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721D12"/>
    <w:multiLevelType w:val="hybridMultilevel"/>
    <w:tmpl w:val="C8EEF266"/>
    <w:lvl w:ilvl="0" w:tplc="07104A90">
      <w:numFmt w:val="bullet"/>
      <w:lvlText w:val=""/>
      <w:lvlJc w:val="left"/>
      <w:pPr>
        <w:ind w:left="720" w:hanging="360"/>
      </w:pPr>
      <w:rPr>
        <w:rFonts w:ascii="Symbol" w:eastAsia="Calibri" w:hAnsi="Symbol"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3" w15:restartNumberingAfterBreak="0">
    <w:nsid w:val="0DA641A0"/>
    <w:multiLevelType w:val="hybridMultilevel"/>
    <w:tmpl w:val="93D285B0"/>
    <w:lvl w:ilvl="0" w:tplc="BE961D8C">
      <w:start w:val="1"/>
      <w:numFmt w:val="bullet"/>
      <w:lvlText w:val=""/>
      <w:lvlJc w:val="left"/>
      <w:pPr>
        <w:tabs>
          <w:tab w:val="num" w:pos="227"/>
        </w:tabs>
        <w:ind w:left="227" w:hanging="22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42B439C"/>
    <w:multiLevelType w:val="singleLevel"/>
    <w:tmpl w:val="0407000F"/>
    <w:lvl w:ilvl="0">
      <w:start w:val="1"/>
      <w:numFmt w:val="decimal"/>
      <w:lvlText w:val="%1."/>
      <w:lvlJc w:val="left"/>
      <w:pPr>
        <w:tabs>
          <w:tab w:val="num" w:pos="360"/>
        </w:tabs>
        <w:ind w:left="360" w:hanging="360"/>
      </w:pPr>
      <w:rPr>
        <w:rFonts w:hint="default"/>
      </w:rPr>
    </w:lvl>
  </w:abstractNum>
  <w:abstractNum w:abstractNumId="5" w15:restartNumberingAfterBreak="0">
    <w:nsid w:val="26512196"/>
    <w:multiLevelType w:val="multilevel"/>
    <w:tmpl w:val="80CEBC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57138F"/>
    <w:multiLevelType w:val="hybridMultilevel"/>
    <w:tmpl w:val="066A5E32"/>
    <w:lvl w:ilvl="0" w:tplc="73226BB4">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2D4567DB"/>
    <w:multiLevelType w:val="hybridMultilevel"/>
    <w:tmpl w:val="56206470"/>
    <w:lvl w:ilvl="0" w:tplc="BCE40472">
      <w:start w:val="1"/>
      <w:numFmt w:val="decimal"/>
      <w:lvlText w:val="%1."/>
      <w:lvlJc w:val="left"/>
      <w:pPr>
        <w:ind w:left="720" w:hanging="360"/>
      </w:pPr>
      <w:rPr>
        <w:rFonts w:ascii="Arial" w:eastAsia="Times New Roman" w:hAnsi="Arial" w:cs="Times New Roman"/>
      </w:rPr>
    </w:lvl>
    <w:lvl w:ilvl="1" w:tplc="04070003">
      <w:start w:val="1"/>
      <w:numFmt w:val="bullet"/>
      <w:lvlText w:val="o"/>
      <w:lvlJc w:val="left"/>
      <w:pPr>
        <w:ind w:left="1440" w:hanging="360"/>
      </w:pPr>
      <w:rPr>
        <w:rFonts w:ascii="Courier New" w:hAnsi="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hint="default"/>
      </w:rPr>
    </w:lvl>
    <w:lvl w:ilvl="8" w:tplc="04070005">
      <w:start w:val="1"/>
      <w:numFmt w:val="bullet"/>
      <w:lvlText w:val=""/>
      <w:lvlJc w:val="left"/>
      <w:pPr>
        <w:ind w:left="6480" w:hanging="360"/>
      </w:pPr>
      <w:rPr>
        <w:rFonts w:ascii="Wingdings" w:hAnsi="Wingdings" w:hint="default"/>
      </w:rPr>
    </w:lvl>
  </w:abstractNum>
  <w:abstractNum w:abstractNumId="8" w15:restartNumberingAfterBreak="0">
    <w:nsid w:val="2E9307DC"/>
    <w:multiLevelType w:val="hybridMultilevel"/>
    <w:tmpl w:val="9516EA6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41186FF2"/>
    <w:multiLevelType w:val="hybridMultilevel"/>
    <w:tmpl w:val="9E8ABFE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11A3F30"/>
    <w:multiLevelType w:val="hybridMultilevel"/>
    <w:tmpl w:val="1E34099A"/>
    <w:lvl w:ilvl="0" w:tplc="BE961D8C">
      <w:start w:val="1"/>
      <w:numFmt w:val="bullet"/>
      <w:lvlText w:val=""/>
      <w:lvlJc w:val="left"/>
      <w:pPr>
        <w:tabs>
          <w:tab w:val="num" w:pos="227"/>
        </w:tabs>
        <w:ind w:left="227" w:hanging="227"/>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5E4040B"/>
    <w:multiLevelType w:val="hybridMultilevel"/>
    <w:tmpl w:val="97D2C306"/>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2350845"/>
    <w:multiLevelType w:val="multilevel"/>
    <w:tmpl w:val="EB304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9373F6"/>
    <w:multiLevelType w:val="singleLevel"/>
    <w:tmpl w:val="0407000F"/>
    <w:lvl w:ilvl="0">
      <w:start w:val="1"/>
      <w:numFmt w:val="decimal"/>
      <w:lvlText w:val="%1."/>
      <w:lvlJc w:val="left"/>
      <w:pPr>
        <w:tabs>
          <w:tab w:val="num" w:pos="360"/>
        </w:tabs>
        <w:ind w:left="360" w:hanging="360"/>
      </w:pPr>
    </w:lvl>
  </w:abstractNum>
  <w:abstractNum w:abstractNumId="14" w15:restartNumberingAfterBreak="0">
    <w:nsid w:val="6D121A6D"/>
    <w:multiLevelType w:val="hybridMultilevel"/>
    <w:tmpl w:val="3CFAC73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E574CFE"/>
    <w:multiLevelType w:val="hybridMultilevel"/>
    <w:tmpl w:val="D55E2B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C5778D0"/>
    <w:multiLevelType w:val="singleLevel"/>
    <w:tmpl w:val="2642F4BA"/>
    <w:lvl w:ilvl="0">
      <w:start w:val="5"/>
      <w:numFmt w:val="bullet"/>
      <w:lvlText w:val="-"/>
      <w:lvlJc w:val="left"/>
      <w:pPr>
        <w:tabs>
          <w:tab w:val="num" w:pos="376"/>
        </w:tabs>
        <w:ind w:left="376" w:hanging="360"/>
      </w:pPr>
      <w:rPr>
        <w:rFonts w:hint="default"/>
      </w:rPr>
    </w:lvl>
  </w:abstractNum>
  <w:num w:numId="1" w16cid:durableId="587426649">
    <w:abstractNumId w:val="13"/>
  </w:num>
  <w:num w:numId="2" w16cid:durableId="478885527">
    <w:abstractNumId w:val="16"/>
  </w:num>
  <w:num w:numId="3" w16cid:durableId="2046369024">
    <w:abstractNumId w:val="4"/>
  </w:num>
  <w:num w:numId="4" w16cid:durableId="397750496">
    <w:abstractNumId w:val="3"/>
  </w:num>
  <w:num w:numId="5" w16cid:durableId="805119605">
    <w:abstractNumId w:val="10"/>
  </w:num>
  <w:num w:numId="6" w16cid:durableId="1809739227">
    <w:abstractNumId w:val="11"/>
  </w:num>
  <w:num w:numId="7" w16cid:durableId="563562394">
    <w:abstractNumId w:val="15"/>
  </w:num>
  <w:num w:numId="8" w16cid:durableId="403602037">
    <w:abstractNumId w:val="14"/>
  </w:num>
  <w:num w:numId="9" w16cid:durableId="2025352623">
    <w:abstractNumId w:val="9"/>
  </w:num>
  <w:num w:numId="10" w16cid:durableId="1005402710">
    <w:abstractNumId w:val="2"/>
  </w:num>
  <w:num w:numId="11" w16cid:durableId="1526869458">
    <w:abstractNumId w:val="7"/>
    <w:lvlOverride w:ilvl="0">
      <w:startOverride w:val="1"/>
    </w:lvlOverride>
    <w:lvlOverride w:ilvl="1"/>
    <w:lvlOverride w:ilvl="2"/>
    <w:lvlOverride w:ilvl="3"/>
    <w:lvlOverride w:ilvl="4"/>
    <w:lvlOverride w:ilvl="5"/>
    <w:lvlOverride w:ilvl="6"/>
    <w:lvlOverride w:ilvl="7"/>
    <w:lvlOverride w:ilvl="8"/>
  </w:num>
  <w:num w:numId="12" w16cid:durableId="1309937652">
    <w:abstractNumId w:val="6"/>
  </w:num>
  <w:num w:numId="13" w16cid:durableId="790168395">
    <w:abstractNumId w:val="8"/>
  </w:num>
  <w:num w:numId="14" w16cid:durableId="1210875555">
    <w:abstractNumId w:val="12"/>
  </w:num>
  <w:num w:numId="15" w16cid:durableId="306788551">
    <w:abstractNumId w:val="0"/>
  </w:num>
  <w:num w:numId="16" w16cid:durableId="1383408235">
    <w:abstractNumId w:val="5"/>
  </w:num>
  <w:num w:numId="17" w16cid:durableId="5525007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58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539"/>
    <w:rsid w:val="000012D4"/>
    <w:rsid w:val="000038F0"/>
    <w:rsid w:val="00006218"/>
    <w:rsid w:val="00011DE1"/>
    <w:rsid w:val="00012B84"/>
    <w:rsid w:val="00013761"/>
    <w:rsid w:val="00013C24"/>
    <w:rsid w:val="00020805"/>
    <w:rsid w:val="0002118F"/>
    <w:rsid w:val="000244A2"/>
    <w:rsid w:val="00025B96"/>
    <w:rsid w:val="000266C4"/>
    <w:rsid w:val="00027DA8"/>
    <w:rsid w:val="00030380"/>
    <w:rsid w:val="000319D0"/>
    <w:rsid w:val="00032FD2"/>
    <w:rsid w:val="00033006"/>
    <w:rsid w:val="0003366F"/>
    <w:rsid w:val="0003442E"/>
    <w:rsid w:val="00034581"/>
    <w:rsid w:val="00040255"/>
    <w:rsid w:val="0004203B"/>
    <w:rsid w:val="0004581A"/>
    <w:rsid w:val="00050AAC"/>
    <w:rsid w:val="00051094"/>
    <w:rsid w:val="000517F9"/>
    <w:rsid w:val="00053A9B"/>
    <w:rsid w:val="0005748A"/>
    <w:rsid w:val="000611AD"/>
    <w:rsid w:val="00062ED1"/>
    <w:rsid w:val="00064769"/>
    <w:rsid w:val="00071139"/>
    <w:rsid w:val="00071493"/>
    <w:rsid w:val="00072743"/>
    <w:rsid w:val="00075597"/>
    <w:rsid w:val="00075D92"/>
    <w:rsid w:val="000805C6"/>
    <w:rsid w:val="0008088A"/>
    <w:rsid w:val="00082E89"/>
    <w:rsid w:val="000847B1"/>
    <w:rsid w:val="00086F8F"/>
    <w:rsid w:val="00092FD9"/>
    <w:rsid w:val="000932A0"/>
    <w:rsid w:val="00093723"/>
    <w:rsid w:val="00095B72"/>
    <w:rsid w:val="00096F9A"/>
    <w:rsid w:val="000A04CD"/>
    <w:rsid w:val="000A3553"/>
    <w:rsid w:val="000A4829"/>
    <w:rsid w:val="000A5D06"/>
    <w:rsid w:val="000A5E35"/>
    <w:rsid w:val="000B11EA"/>
    <w:rsid w:val="000B2E57"/>
    <w:rsid w:val="000B4B91"/>
    <w:rsid w:val="000B6ADC"/>
    <w:rsid w:val="000C016B"/>
    <w:rsid w:val="000C0ABD"/>
    <w:rsid w:val="000C20B2"/>
    <w:rsid w:val="000C69B1"/>
    <w:rsid w:val="000C7957"/>
    <w:rsid w:val="000C7E16"/>
    <w:rsid w:val="000D16D9"/>
    <w:rsid w:val="000D2259"/>
    <w:rsid w:val="000D2925"/>
    <w:rsid w:val="000D30E5"/>
    <w:rsid w:val="000D3527"/>
    <w:rsid w:val="000D7A74"/>
    <w:rsid w:val="000E1509"/>
    <w:rsid w:val="000E2F23"/>
    <w:rsid w:val="000E5578"/>
    <w:rsid w:val="000E589C"/>
    <w:rsid w:val="000E7C59"/>
    <w:rsid w:val="000F1808"/>
    <w:rsid w:val="000F3B89"/>
    <w:rsid w:val="000F4B1B"/>
    <w:rsid w:val="000F4B8A"/>
    <w:rsid w:val="00100BCD"/>
    <w:rsid w:val="001043B9"/>
    <w:rsid w:val="00105C7C"/>
    <w:rsid w:val="001064F3"/>
    <w:rsid w:val="00106F76"/>
    <w:rsid w:val="00110BBA"/>
    <w:rsid w:val="001126BB"/>
    <w:rsid w:val="00115CA7"/>
    <w:rsid w:val="00117611"/>
    <w:rsid w:val="00124EF1"/>
    <w:rsid w:val="00127DF7"/>
    <w:rsid w:val="00132118"/>
    <w:rsid w:val="00135EE2"/>
    <w:rsid w:val="00141528"/>
    <w:rsid w:val="00141E04"/>
    <w:rsid w:val="00142946"/>
    <w:rsid w:val="001449BC"/>
    <w:rsid w:val="0014656F"/>
    <w:rsid w:val="00147BD6"/>
    <w:rsid w:val="00150036"/>
    <w:rsid w:val="00151C35"/>
    <w:rsid w:val="00152A78"/>
    <w:rsid w:val="001533EB"/>
    <w:rsid w:val="00154989"/>
    <w:rsid w:val="001553B3"/>
    <w:rsid w:val="001558D3"/>
    <w:rsid w:val="0015700E"/>
    <w:rsid w:val="00161659"/>
    <w:rsid w:val="001663BB"/>
    <w:rsid w:val="001737BF"/>
    <w:rsid w:val="00173931"/>
    <w:rsid w:val="00173EBA"/>
    <w:rsid w:val="00174562"/>
    <w:rsid w:val="0017465F"/>
    <w:rsid w:val="00177571"/>
    <w:rsid w:val="00177D34"/>
    <w:rsid w:val="00185D30"/>
    <w:rsid w:val="00187A88"/>
    <w:rsid w:val="00190A37"/>
    <w:rsid w:val="00191761"/>
    <w:rsid w:val="001921CA"/>
    <w:rsid w:val="001925B3"/>
    <w:rsid w:val="00194CD9"/>
    <w:rsid w:val="00195460"/>
    <w:rsid w:val="00195E4D"/>
    <w:rsid w:val="001A0390"/>
    <w:rsid w:val="001A20F4"/>
    <w:rsid w:val="001A2B85"/>
    <w:rsid w:val="001A39B5"/>
    <w:rsid w:val="001A4BDA"/>
    <w:rsid w:val="001B10AF"/>
    <w:rsid w:val="001B6922"/>
    <w:rsid w:val="001C072B"/>
    <w:rsid w:val="001C0F4D"/>
    <w:rsid w:val="001D320D"/>
    <w:rsid w:val="001D5CF6"/>
    <w:rsid w:val="001D61A7"/>
    <w:rsid w:val="001D7165"/>
    <w:rsid w:val="001E07EB"/>
    <w:rsid w:val="001E3B98"/>
    <w:rsid w:val="001E59B6"/>
    <w:rsid w:val="001F1906"/>
    <w:rsid w:val="001F31C8"/>
    <w:rsid w:val="001F31F2"/>
    <w:rsid w:val="001F6905"/>
    <w:rsid w:val="001F6C96"/>
    <w:rsid w:val="001F6EEE"/>
    <w:rsid w:val="002029AA"/>
    <w:rsid w:val="00202D10"/>
    <w:rsid w:val="0020525E"/>
    <w:rsid w:val="002056AF"/>
    <w:rsid w:val="00206E44"/>
    <w:rsid w:val="0021026C"/>
    <w:rsid w:val="00211E56"/>
    <w:rsid w:val="00222FA9"/>
    <w:rsid w:val="0022300F"/>
    <w:rsid w:val="00223324"/>
    <w:rsid w:val="002253AA"/>
    <w:rsid w:val="00225DB4"/>
    <w:rsid w:val="00226BCC"/>
    <w:rsid w:val="00230364"/>
    <w:rsid w:val="0023235E"/>
    <w:rsid w:val="00234150"/>
    <w:rsid w:val="00234BB7"/>
    <w:rsid w:val="00244AA9"/>
    <w:rsid w:val="00245805"/>
    <w:rsid w:val="00246756"/>
    <w:rsid w:val="00246F2F"/>
    <w:rsid w:val="0024734B"/>
    <w:rsid w:val="0025091D"/>
    <w:rsid w:val="00252342"/>
    <w:rsid w:val="00255798"/>
    <w:rsid w:val="00257263"/>
    <w:rsid w:val="00257591"/>
    <w:rsid w:val="00257AA4"/>
    <w:rsid w:val="002607A6"/>
    <w:rsid w:val="002630DB"/>
    <w:rsid w:val="00263A3B"/>
    <w:rsid w:val="00271033"/>
    <w:rsid w:val="002716B0"/>
    <w:rsid w:val="002717CA"/>
    <w:rsid w:val="00272E4F"/>
    <w:rsid w:val="00274F06"/>
    <w:rsid w:val="002804DF"/>
    <w:rsid w:val="00282AEE"/>
    <w:rsid w:val="00282EF7"/>
    <w:rsid w:val="00284D83"/>
    <w:rsid w:val="00286651"/>
    <w:rsid w:val="00286C98"/>
    <w:rsid w:val="002913DB"/>
    <w:rsid w:val="00292294"/>
    <w:rsid w:val="002944D5"/>
    <w:rsid w:val="0029496C"/>
    <w:rsid w:val="00297B9D"/>
    <w:rsid w:val="002A057B"/>
    <w:rsid w:val="002A26C0"/>
    <w:rsid w:val="002A2B02"/>
    <w:rsid w:val="002A79BC"/>
    <w:rsid w:val="002B3C56"/>
    <w:rsid w:val="002B5366"/>
    <w:rsid w:val="002B5CA8"/>
    <w:rsid w:val="002C522B"/>
    <w:rsid w:val="002C6039"/>
    <w:rsid w:val="002C62E7"/>
    <w:rsid w:val="002D2C13"/>
    <w:rsid w:val="002D430D"/>
    <w:rsid w:val="002D490B"/>
    <w:rsid w:val="002D4DD5"/>
    <w:rsid w:val="002D5E47"/>
    <w:rsid w:val="002E1CB6"/>
    <w:rsid w:val="002E2C43"/>
    <w:rsid w:val="002E2E54"/>
    <w:rsid w:val="002F0B03"/>
    <w:rsid w:val="002F478C"/>
    <w:rsid w:val="0030186D"/>
    <w:rsid w:val="00302401"/>
    <w:rsid w:val="00302D93"/>
    <w:rsid w:val="00303609"/>
    <w:rsid w:val="00303C87"/>
    <w:rsid w:val="00305CD0"/>
    <w:rsid w:val="00307D92"/>
    <w:rsid w:val="003107D2"/>
    <w:rsid w:val="00311A5F"/>
    <w:rsid w:val="003133CF"/>
    <w:rsid w:val="00321242"/>
    <w:rsid w:val="00321A84"/>
    <w:rsid w:val="0032393C"/>
    <w:rsid w:val="00330F88"/>
    <w:rsid w:val="0033235E"/>
    <w:rsid w:val="00332D44"/>
    <w:rsid w:val="00333C8A"/>
    <w:rsid w:val="00333F0D"/>
    <w:rsid w:val="003341FA"/>
    <w:rsid w:val="00334F2A"/>
    <w:rsid w:val="00335DF9"/>
    <w:rsid w:val="00337222"/>
    <w:rsid w:val="00340E75"/>
    <w:rsid w:val="00346E3B"/>
    <w:rsid w:val="003476FE"/>
    <w:rsid w:val="00347F18"/>
    <w:rsid w:val="003534D6"/>
    <w:rsid w:val="003535DB"/>
    <w:rsid w:val="003537DB"/>
    <w:rsid w:val="00353E18"/>
    <w:rsid w:val="0035521E"/>
    <w:rsid w:val="00356B60"/>
    <w:rsid w:val="0035776D"/>
    <w:rsid w:val="00360587"/>
    <w:rsid w:val="00360F13"/>
    <w:rsid w:val="003620A8"/>
    <w:rsid w:val="0036215E"/>
    <w:rsid w:val="00366BBF"/>
    <w:rsid w:val="003679C8"/>
    <w:rsid w:val="003700F6"/>
    <w:rsid w:val="0037174D"/>
    <w:rsid w:val="00372969"/>
    <w:rsid w:val="0037386F"/>
    <w:rsid w:val="0037461E"/>
    <w:rsid w:val="00375126"/>
    <w:rsid w:val="0037596A"/>
    <w:rsid w:val="00380C97"/>
    <w:rsid w:val="0038282F"/>
    <w:rsid w:val="003828B4"/>
    <w:rsid w:val="00383945"/>
    <w:rsid w:val="00385AAC"/>
    <w:rsid w:val="00392FE8"/>
    <w:rsid w:val="003954B4"/>
    <w:rsid w:val="003A333C"/>
    <w:rsid w:val="003A3A8F"/>
    <w:rsid w:val="003A3BC6"/>
    <w:rsid w:val="003A4C3F"/>
    <w:rsid w:val="003A534C"/>
    <w:rsid w:val="003A7499"/>
    <w:rsid w:val="003B03E1"/>
    <w:rsid w:val="003B253E"/>
    <w:rsid w:val="003B42D3"/>
    <w:rsid w:val="003B4436"/>
    <w:rsid w:val="003B51D5"/>
    <w:rsid w:val="003B545B"/>
    <w:rsid w:val="003B6F1D"/>
    <w:rsid w:val="003B71F7"/>
    <w:rsid w:val="003B776D"/>
    <w:rsid w:val="003C05C2"/>
    <w:rsid w:val="003C46D2"/>
    <w:rsid w:val="003C5058"/>
    <w:rsid w:val="003C55B2"/>
    <w:rsid w:val="003D3050"/>
    <w:rsid w:val="003D6AB7"/>
    <w:rsid w:val="003D7E2F"/>
    <w:rsid w:val="003E3CAB"/>
    <w:rsid w:val="003E515E"/>
    <w:rsid w:val="003E6CF9"/>
    <w:rsid w:val="003F1CE2"/>
    <w:rsid w:val="003F2AD0"/>
    <w:rsid w:val="003F348B"/>
    <w:rsid w:val="003F3B30"/>
    <w:rsid w:val="003F3FAE"/>
    <w:rsid w:val="003F5995"/>
    <w:rsid w:val="0040341F"/>
    <w:rsid w:val="004041F5"/>
    <w:rsid w:val="00407959"/>
    <w:rsid w:val="00410261"/>
    <w:rsid w:val="00411D34"/>
    <w:rsid w:val="00412B77"/>
    <w:rsid w:val="00413079"/>
    <w:rsid w:val="00416C22"/>
    <w:rsid w:val="00417B78"/>
    <w:rsid w:val="00420B54"/>
    <w:rsid w:val="00421EA1"/>
    <w:rsid w:val="00422569"/>
    <w:rsid w:val="00424B38"/>
    <w:rsid w:val="004254F7"/>
    <w:rsid w:val="00427A92"/>
    <w:rsid w:val="00433A34"/>
    <w:rsid w:val="00433B08"/>
    <w:rsid w:val="00437B15"/>
    <w:rsid w:val="00437D38"/>
    <w:rsid w:val="004409E5"/>
    <w:rsid w:val="00442B7B"/>
    <w:rsid w:val="0044352A"/>
    <w:rsid w:val="00443D0D"/>
    <w:rsid w:val="00444893"/>
    <w:rsid w:val="004478C2"/>
    <w:rsid w:val="004517F5"/>
    <w:rsid w:val="0045210E"/>
    <w:rsid w:val="00453815"/>
    <w:rsid w:val="0045463C"/>
    <w:rsid w:val="00454F8B"/>
    <w:rsid w:val="00455318"/>
    <w:rsid w:val="004566A3"/>
    <w:rsid w:val="004569D0"/>
    <w:rsid w:val="00461AE5"/>
    <w:rsid w:val="00462B29"/>
    <w:rsid w:val="004633E7"/>
    <w:rsid w:val="00463DF0"/>
    <w:rsid w:val="00464318"/>
    <w:rsid w:val="0046489D"/>
    <w:rsid w:val="00464B47"/>
    <w:rsid w:val="004655DE"/>
    <w:rsid w:val="00466962"/>
    <w:rsid w:val="004672CC"/>
    <w:rsid w:val="00471A81"/>
    <w:rsid w:val="004778C2"/>
    <w:rsid w:val="00480904"/>
    <w:rsid w:val="00482258"/>
    <w:rsid w:val="004834A5"/>
    <w:rsid w:val="004843DB"/>
    <w:rsid w:val="004855AD"/>
    <w:rsid w:val="00485876"/>
    <w:rsid w:val="004867B9"/>
    <w:rsid w:val="00486D21"/>
    <w:rsid w:val="004871EA"/>
    <w:rsid w:val="00490B04"/>
    <w:rsid w:val="00492DD0"/>
    <w:rsid w:val="0049469C"/>
    <w:rsid w:val="00494D76"/>
    <w:rsid w:val="004A2C66"/>
    <w:rsid w:val="004A3267"/>
    <w:rsid w:val="004A3B09"/>
    <w:rsid w:val="004A3DC6"/>
    <w:rsid w:val="004B1895"/>
    <w:rsid w:val="004B1910"/>
    <w:rsid w:val="004B1E30"/>
    <w:rsid w:val="004B1ED8"/>
    <w:rsid w:val="004B3567"/>
    <w:rsid w:val="004B715A"/>
    <w:rsid w:val="004C1313"/>
    <w:rsid w:val="004C2F7F"/>
    <w:rsid w:val="004C3912"/>
    <w:rsid w:val="004C7E9D"/>
    <w:rsid w:val="004D0069"/>
    <w:rsid w:val="004D1115"/>
    <w:rsid w:val="004D1D20"/>
    <w:rsid w:val="004D2264"/>
    <w:rsid w:val="004D34E9"/>
    <w:rsid w:val="004D36C2"/>
    <w:rsid w:val="004D52E4"/>
    <w:rsid w:val="004D61A8"/>
    <w:rsid w:val="004E1646"/>
    <w:rsid w:val="004E19AD"/>
    <w:rsid w:val="004E4226"/>
    <w:rsid w:val="004E4CB7"/>
    <w:rsid w:val="004E613B"/>
    <w:rsid w:val="004F0987"/>
    <w:rsid w:val="004F468D"/>
    <w:rsid w:val="005011A8"/>
    <w:rsid w:val="005040AF"/>
    <w:rsid w:val="00504B37"/>
    <w:rsid w:val="00510007"/>
    <w:rsid w:val="0051066C"/>
    <w:rsid w:val="00511539"/>
    <w:rsid w:val="005128C5"/>
    <w:rsid w:val="00512D82"/>
    <w:rsid w:val="00514360"/>
    <w:rsid w:val="00515100"/>
    <w:rsid w:val="0051565A"/>
    <w:rsid w:val="005159DC"/>
    <w:rsid w:val="005161AD"/>
    <w:rsid w:val="00516519"/>
    <w:rsid w:val="005166EE"/>
    <w:rsid w:val="00521703"/>
    <w:rsid w:val="00523486"/>
    <w:rsid w:val="00530CE7"/>
    <w:rsid w:val="00531791"/>
    <w:rsid w:val="00532BFC"/>
    <w:rsid w:val="00534AD9"/>
    <w:rsid w:val="00536AFA"/>
    <w:rsid w:val="00537C22"/>
    <w:rsid w:val="005419F5"/>
    <w:rsid w:val="00542282"/>
    <w:rsid w:val="0054474D"/>
    <w:rsid w:val="005462E3"/>
    <w:rsid w:val="00550DFC"/>
    <w:rsid w:val="00551760"/>
    <w:rsid w:val="00551A61"/>
    <w:rsid w:val="00551B3D"/>
    <w:rsid w:val="00552991"/>
    <w:rsid w:val="00560FFB"/>
    <w:rsid w:val="00562356"/>
    <w:rsid w:val="00562539"/>
    <w:rsid w:val="0056296B"/>
    <w:rsid w:val="00564280"/>
    <w:rsid w:val="00564A5D"/>
    <w:rsid w:val="00567B4E"/>
    <w:rsid w:val="00567F52"/>
    <w:rsid w:val="00571663"/>
    <w:rsid w:val="00573BFB"/>
    <w:rsid w:val="0057496E"/>
    <w:rsid w:val="005758D0"/>
    <w:rsid w:val="00575BFC"/>
    <w:rsid w:val="00575DE7"/>
    <w:rsid w:val="00584585"/>
    <w:rsid w:val="00584E0D"/>
    <w:rsid w:val="00585B55"/>
    <w:rsid w:val="00586073"/>
    <w:rsid w:val="00586615"/>
    <w:rsid w:val="00586645"/>
    <w:rsid w:val="00587A15"/>
    <w:rsid w:val="005907FA"/>
    <w:rsid w:val="00590AA2"/>
    <w:rsid w:val="00592048"/>
    <w:rsid w:val="00593E5C"/>
    <w:rsid w:val="00595714"/>
    <w:rsid w:val="00595E0B"/>
    <w:rsid w:val="0059647E"/>
    <w:rsid w:val="005971E7"/>
    <w:rsid w:val="005A4C64"/>
    <w:rsid w:val="005A5523"/>
    <w:rsid w:val="005A61A8"/>
    <w:rsid w:val="005B054C"/>
    <w:rsid w:val="005B18FE"/>
    <w:rsid w:val="005B2D33"/>
    <w:rsid w:val="005B4918"/>
    <w:rsid w:val="005B5BC1"/>
    <w:rsid w:val="005B5BEB"/>
    <w:rsid w:val="005B6A04"/>
    <w:rsid w:val="005C0595"/>
    <w:rsid w:val="005C0FEA"/>
    <w:rsid w:val="005C77CF"/>
    <w:rsid w:val="005D1C42"/>
    <w:rsid w:val="005D4140"/>
    <w:rsid w:val="005D451C"/>
    <w:rsid w:val="005D560F"/>
    <w:rsid w:val="005D6623"/>
    <w:rsid w:val="005D6CCE"/>
    <w:rsid w:val="005D771D"/>
    <w:rsid w:val="005E2FDF"/>
    <w:rsid w:val="005E371C"/>
    <w:rsid w:val="005E44F1"/>
    <w:rsid w:val="005E6068"/>
    <w:rsid w:val="005E6BB0"/>
    <w:rsid w:val="005F1120"/>
    <w:rsid w:val="005F45EF"/>
    <w:rsid w:val="005F5A62"/>
    <w:rsid w:val="00600CAD"/>
    <w:rsid w:val="0060347F"/>
    <w:rsid w:val="00603642"/>
    <w:rsid w:val="00606D99"/>
    <w:rsid w:val="006072C1"/>
    <w:rsid w:val="0060743A"/>
    <w:rsid w:val="00607489"/>
    <w:rsid w:val="00610FCC"/>
    <w:rsid w:val="006117E0"/>
    <w:rsid w:val="00613CB2"/>
    <w:rsid w:val="00613F8D"/>
    <w:rsid w:val="00614BCA"/>
    <w:rsid w:val="006158A4"/>
    <w:rsid w:val="00615F45"/>
    <w:rsid w:val="006161D8"/>
    <w:rsid w:val="006165F0"/>
    <w:rsid w:val="00621081"/>
    <w:rsid w:val="006226F4"/>
    <w:rsid w:val="0062699E"/>
    <w:rsid w:val="006275A0"/>
    <w:rsid w:val="00630B3F"/>
    <w:rsid w:val="0063175B"/>
    <w:rsid w:val="006378CC"/>
    <w:rsid w:val="00641A54"/>
    <w:rsid w:val="00643F71"/>
    <w:rsid w:val="00645F1F"/>
    <w:rsid w:val="00646451"/>
    <w:rsid w:val="00652AAB"/>
    <w:rsid w:val="00654131"/>
    <w:rsid w:val="00654D7D"/>
    <w:rsid w:val="00655166"/>
    <w:rsid w:val="006553D8"/>
    <w:rsid w:val="006554C0"/>
    <w:rsid w:val="00655B76"/>
    <w:rsid w:val="00660CBA"/>
    <w:rsid w:val="00660F8B"/>
    <w:rsid w:val="006648B8"/>
    <w:rsid w:val="00667B80"/>
    <w:rsid w:val="00671DA4"/>
    <w:rsid w:val="006726FC"/>
    <w:rsid w:val="00672C48"/>
    <w:rsid w:val="00673AB2"/>
    <w:rsid w:val="00673CCD"/>
    <w:rsid w:val="00675ABB"/>
    <w:rsid w:val="00675C6F"/>
    <w:rsid w:val="00675DDF"/>
    <w:rsid w:val="00680BEC"/>
    <w:rsid w:val="00681A3A"/>
    <w:rsid w:val="00681FDA"/>
    <w:rsid w:val="00682753"/>
    <w:rsid w:val="006833B3"/>
    <w:rsid w:val="006835E9"/>
    <w:rsid w:val="00683B50"/>
    <w:rsid w:val="00684DB4"/>
    <w:rsid w:val="00687669"/>
    <w:rsid w:val="00687A90"/>
    <w:rsid w:val="006909A4"/>
    <w:rsid w:val="00692973"/>
    <w:rsid w:val="006929AD"/>
    <w:rsid w:val="006937DD"/>
    <w:rsid w:val="006A04B2"/>
    <w:rsid w:val="006A6511"/>
    <w:rsid w:val="006B0263"/>
    <w:rsid w:val="006B068E"/>
    <w:rsid w:val="006B317A"/>
    <w:rsid w:val="006C03B0"/>
    <w:rsid w:val="006C1841"/>
    <w:rsid w:val="006C382F"/>
    <w:rsid w:val="006C4631"/>
    <w:rsid w:val="006C543D"/>
    <w:rsid w:val="006C6B24"/>
    <w:rsid w:val="006C7430"/>
    <w:rsid w:val="006D120D"/>
    <w:rsid w:val="006D2390"/>
    <w:rsid w:val="006D4830"/>
    <w:rsid w:val="006D68EC"/>
    <w:rsid w:val="006D78D5"/>
    <w:rsid w:val="006E0B20"/>
    <w:rsid w:val="006E24BA"/>
    <w:rsid w:val="006E3D2C"/>
    <w:rsid w:val="006E4C1A"/>
    <w:rsid w:val="006E61FF"/>
    <w:rsid w:val="006E7D4D"/>
    <w:rsid w:val="006F2AD2"/>
    <w:rsid w:val="006F4D78"/>
    <w:rsid w:val="00700C1B"/>
    <w:rsid w:val="007033D6"/>
    <w:rsid w:val="007074D1"/>
    <w:rsid w:val="007119EF"/>
    <w:rsid w:val="00712811"/>
    <w:rsid w:val="00713443"/>
    <w:rsid w:val="00715427"/>
    <w:rsid w:val="007168D8"/>
    <w:rsid w:val="00716C97"/>
    <w:rsid w:val="00720617"/>
    <w:rsid w:val="007207CB"/>
    <w:rsid w:val="00721B61"/>
    <w:rsid w:val="00721C00"/>
    <w:rsid w:val="00723479"/>
    <w:rsid w:val="007240A9"/>
    <w:rsid w:val="00727649"/>
    <w:rsid w:val="00731996"/>
    <w:rsid w:val="007320BC"/>
    <w:rsid w:val="007320E2"/>
    <w:rsid w:val="007401AA"/>
    <w:rsid w:val="0074031E"/>
    <w:rsid w:val="00740F73"/>
    <w:rsid w:val="00752BA5"/>
    <w:rsid w:val="00753012"/>
    <w:rsid w:val="00756740"/>
    <w:rsid w:val="007578F6"/>
    <w:rsid w:val="00761349"/>
    <w:rsid w:val="00763E3D"/>
    <w:rsid w:val="0076566D"/>
    <w:rsid w:val="00766BDF"/>
    <w:rsid w:val="00767B06"/>
    <w:rsid w:val="00771AC3"/>
    <w:rsid w:val="0077236B"/>
    <w:rsid w:val="00772D3E"/>
    <w:rsid w:val="00773A39"/>
    <w:rsid w:val="00773E68"/>
    <w:rsid w:val="0077594E"/>
    <w:rsid w:val="00776AB3"/>
    <w:rsid w:val="00777576"/>
    <w:rsid w:val="007822BF"/>
    <w:rsid w:val="007852BD"/>
    <w:rsid w:val="00787F45"/>
    <w:rsid w:val="007A504E"/>
    <w:rsid w:val="007A5CE7"/>
    <w:rsid w:val="007A7DF5"/>
    <w:rsid w:val="007B23EE"/>
    <w:rsid w:val="007B359D"/>
    <w:rsid w:val="007B35E2"/>
    <w:rsid w:val="007B555C"/>
    <w:rsid w:val="007B56EE"/>
    <w:rsid w:val="007B74BA"/>
    <w:rsid w:val="007B7D45"/>
    <w:rsid w:val="007C11A1"/>
    <w:rsid w:val="007C1F72"/>
    <w:rsid w:val="007C1FAD"/>
    <w:rsid w:val="007C2FA9"/>
    <w:rsid w:val="007C3E8C"/>
    <w:rsid w:val="007C4761"/>
    <w:rsid w:val="007E0BDB"/>
    <w:rsid w:val="007E184A"/>
    <w:rsid w:val="007E4439"/>
    <w:rsid w:val="007E5F56"/>
    <w:rsid w:val="007E67A2"/>
    <w:rsid w:val="007E68C2"/>
    <w:rsid w:val="007E725A"/>
    <w:rsid w:val="007E744A"/>
    <w:rsid w:val="007F0ADC"/>
    <w:rsid w:val="007F0D93"/>
    <w:rsid w:val="007F1B72"/>
    <w:rsid w:val="007F5D82"/>
    <w:rsid w:val="007F715F"/>
    <w:rsid w:val="007F71C4"/>
    <w:rsid w:val="00800B48"/>
    <w:rsid w:val="00803429"/>
    <w:rsid w:val="00803C60"/>
    <w:rsid w:val="00803F27"/>
    <w:rsid w:val="00804EDF"/>
    <w:rsid w:val="00807698"/>
    <w:rsid w:val="00810441"/>
    <w:rsid w:val="008107DD"/>
    <w:rsid w:val="0081085B"/>
    <w:rsid w:val="00811D4D"/>
    <w:rsid w:val="008130A3"/>
    <w:rsid w:val="00814779"/>
    <w:rsid w:val="008206C0"/>
    <w:rsid w:val="0082099E"/>
    <w:rsid w:val="00820F7F"/>
    <w:rsid w:val="00825699"/>
    <w:rsid w:val="00834839"/>
    <w:rsid w:val="00836573"/>
    <w:rsid w:val="00837B5D"/>
    <w:rsid w:val="00846CF0"/>
    <w:rsid w:val="00847135"/>
    <w:rsid w:val="008471E4"/>
    <w:rsid w:val="00850AB7"/>
    <w:rsid w:val="0085305D"/>
    <w:rsid w:val="00853F0D"/>
    <w:rsid w:val="008541AB"/>
    <w:rsid w:val="00854DD0"/>
    <w:rsid w:val="00855DA2"/>
    <w:rsid w:val="00857D94"/>
    <w:rsid w:val="00860800"/>
    <w:rsid w:val="00860B86"/>
    <w:rsid w:val="008661BB"/>
    <w:rsid w:val="008709EE"/>
    <w:rsid w:val="0087177D"/>
    <w:rsid w:val="008736DC"/>
    <w:rsid w:val="008764BC"/>
    <w:rsid w:val="00877586"/>
    <w:rsid w:val="00885C17"/>
    <w:rsid w:val="00885F8B"/>
    <w:rsid w:val="008870A3"/>
    <w:rsid w:val="00890D48"/>
    <w:rsid w:val="00891ED2"/>
    <w:rsid w:val="00892E5E"/>
    <w:rsid w:val="0089403B"/>
    <w:rsid w:val="00897635"/>
    <w:rsid w:val="00897F03"/>
    <w:rsid w:val="008A062F"/>
    <w:rsid w:val="008A1DC4"/>
    <w:rsid w:val="008A2686"/>
    <w:rsid w:val="008A6532"/>
    <w:rsid w:val="008A686F"/>
    <w:rsid w:val="008B1B76"/>
    <w:rsid w:val="008B34DE"/>
    <w:rsid w:val="008B5A43"/>
    <w:rsid w:val="008B62D3"/>
    <w:rsid w:val="008C53F9"/>
    <w:rsid w:val="008C6685"/>
    <w:rsid w:val="008D07B7"/>
    <w:rsid w:val="008D1D6B"/>
    <w:rsid w:val="008D3379"/>
    <w:rsid w:val="008D3D49"/>
    <w:rsid w:val="008D431C"/>
    <w:rsid w:val="008D4494"/>
    <w:rsid w:val="008D6161"/>
    <w:rsid w:val="008E4F48"/>
    <w:rsid w:val="008E6113"/>
    <w:rsid w:val="008F17A2"/>
    <w:rsid w:val="008F40A2"/>
    <w:rsid w:val="008F4B2F"/>
    <w:rsid w:val="008F544D"/>
    <w:rsid w:val="008F799F"/>
    <w:rsid w:val="009025D4"/>
    <w:rsid w:val="00904271"/>
    <w:rsid w:val="00905839"/>
    <w:rsid w:val="00905AC4"/>
    <w:rsid w:val="009063CE"/>
    <w:rsid w:val="00907481"/>
    <w:rsid w:val="00907597"/>
    <w:rsid w:val="00910054"/>
    <w:rsid w:val="009102F6"/>
    <w:rsid w:val="00911724"/>
    <w:rsid w:val="00911797"/>
    <w:rsid w:val="00912308"/>
    <w:rsid w:val="00914B06"/>
    <w:rsid w:val="00914E50"/>
    <w:rsid w:val="0091617D"/>
    <w:rsid w:val="00922708"/>
    <w:rsid w:val="00922DA5"/>
    <w:rsid w:val="00924C07"/>
    <w:rsid w:val="009265A7"/>
    <w:rsid w:val="00927039"/>
    <w:rsid w:val="009278D8"/>
    <w:rsid w:val="009317B3"/>
    <w:rsid w:val="00931E75"/>
    <w:rsid w:val="009329BB"/>
    <w:rsid w:val="00933E43"/>
    <w:rsid w:val="00933FCE"/>
    <w:rsid w:val="00936D03"/>
    <w:rsid w:val="00937D6D"/>
    <w:rsid w:val="0094093E"/>
    <w:rsid w:val="00941919"/>
    <w:rsid w:val="009476F3"/>
    <w:rsid w:val="009505A1"/>
    <w:rsid w:val="009537B0"/>
    <w:rsid w:val="00956ECF"/>
    <w:rsid w:val="009570D7"/>
    <w:rsid w:val="00957EA1"/>
    <w:rsid w:val="009637C6"/>
    <w:rsid w:val="00963ECD"/>
    <w:rsid w:val="00963F93"/>
    <w:rsid w:val="00965C97"/>
    <w:rsid w:val="00971424"/>
    <w:rsid w:val="00973D2E"/>
    <w:rsid w:val="00974165"/>
    <w:rsid w:val="00974710"/>
    <w:rsid w:val="009749B8"/>
    <w:rsid w:val="00977046"/>
    <w:rsid w:val="00980270"/>
    <w:rsid w:val="00980889"/>
    <w:rsid w:val="009819F5"/>
    <w:rsid w:val="00981AF4"/>
    <w:rsid w:val="00982134"/>
    <w:rsid w:val="00991A48"/>
    <w:rsid w:val="009936BD"/>
    <w:rsid w:val="009938A9"/>
    <w:rsid w:val="009944A7"/>
    <w:rsid w:val="00994657"/>
    <w:rsid w:val="009970D9"/>
    <w:rsid w:val="00997503"/>
    <w:rsid w:val="009A07D2"/>
    <w:rsid w:val="009A1BC6"/>
    <w:rsid w:val="009A2863"/>
    <w:rsid w:val="009A3689"/>
    <w:rsid w:val="009A56FC"/>
    <w:rsid w:val="009A6EEF"/>
    <w:rsid w:val="009B2068"/>
    <w:rsid w:val="009B2699"/>
    <w:rsid w:val="009C03F1"/>
    <w:rsid w:val="009C18B1"/>
    <w:rsid w:val="009C287E"/>
    <w:rsid w:val="009C629E"/>
    <w:rsid w:val="009D2E2B"/>
    <w:rsid w:val="009D4AB9"/>
    <w:rsid w:val="009D4AED"/>
    <w:rsid w:val="009D6DAB"/>
    <w:rsid w:val="009E4D55"/>
    <w:rsid w:val="009E619F"/>
    <w:rsid w:val="009E69E3"/>
    <w:rsid w:val="009F3C6F"/>
    <w:rsid w:val="00A016A6"/>
    <w:rsid w:val="00A02D3D"/>
    <w:rsid w:val="00A10D87"/>
    <w:rsid w:val="00A12910"/>
    <w:rsid w:val="00A1489D"/>
    <w:rsid w:val="00A14AB5"/>
    <w:rsid w:val="00A15D5D"/>
    <w:rsid w:val="00A162EE"/>
    <w:rsid w:val="00A20B20"/>
    <w:rsid w:val="00A237FF"/>
    <w:rsid w:val="00A25A10"/>
    <w:rsid w:val="00A26572"/>
    <w:rsid w:val="00A3080B"/>
    <w:rsid w:val="00A31FA5"/>
    <w:rsid w:val="00A415FF"/>
    <w:rsid w:val="00A43AC2"/>
    <w:rsid w:val="00A44793"/>
    <w:rsid w:val="00A45E9C"/>
    <w:rsid w:val="00A45F15"/>
    <w:rsid w:val="00A553CE"/>
    <w:rsid w:val="00A56268"/>
    <w:rsid w:val="00A57294"/>
    <w:rsid w:val="00A60CAC"/>
    <w:rsid w:val="00A641EB"/>
    <w:rsid w:val="00A644D8"/>
    <w:rsid w:val="00A66112"/>
    <w:rsid w:val="00A66992"/>
    <w:rsid w:val="00A73AAF"/>
    <w:rsid w:val="00A7549A"/>
    <w:rsid w:val="00A80707"/>
    <w:rsid w:val="00A808AF"/>
    <w:rsid w:val="00A82DA9"/>
    <w:rsid w:val="00A84817"/>
    <w:rsid w:val="00A849BC"/>
    <w:rsid w:val="00A87473"/>
    <w:rsid w:val="00A87C6C"/>
    <w:rsid w:val="00A90424"/>
    <w:rsid w:val="00A90553"/>
    <w:rsid w:val="00A92B23"/>
    <w:rsid w:val="00A93C72"/>
    <w:rsid w:val="00A960C1"/>
    <w:rsid w:val="00A9731C"/>
    <w:rsid w:val="00AA02BC"/>
    <w:rsid w:val="00AA148C"/>
    <w:rsid w:val="00AA2E10"/>
    <w:rsid w:val="00AA3635"/>
    <w:rsid w:val="00AA7F10"/>
    <w:rsid w:val="00AB6318"/>
    <w:rsid w:val="00AB7A84"/>
    <w:rsid w:val="00AC2DD3"/>
    <w:rsid w:val="00AD2BB7"/>
    <w:rsid w:val="00AD6C43"/>
    <w:rsid w:val="00AE0857"/>
    <w:rsid w:val="00AE2143"/>
    <w:rsid w:val="00AE3859"/>
    <w:rsid w:val="00AE3A95"/>
    <w:rsid w:val="00AE3F9F"/>
    <w:rsid w:val="00AE79D1"/>
    <w:rsid w:val="00AF2469"/>
    <w:rsid w:val="00AF3F0D"/>
    <w:rsid w:val="00AF423B"/>
    <w:rsid w:val="00AF4A97"/>
    <w:rsid w:val="00B0003B"/>
    <w:rsid w:val="00B001BB"/>
    <w:rsid w:val="00B00A26"/>
    <w:rsid w:val="00B00D4C"/>
    <w:rsid w:val="00B01D01"/>
    <w:rsid w:val="00B0363F"/>
    <w:rsid w:val="00B06893"/>
    <w:rsid w:val="00B06E16"/>
    <w:rsid w:val="00B06FE1"/>
    <w:rsid w:val="00B07335"/>
    <w:rsid w:val="00B07529"/>
    <w:rsid w:val="00B07E92"/>
    <w:rsid w:val="00B07FD3"/>
    <w:rsid w:val="00B143AC"/>
    <w:rsid w:val="00B167CF"/>
    <w:rsid w:val="00B217CF"/>
    <w:rsid w:val="00B30135"/>
    <w:rsid w:val="00B32FF2"/>
    <w:rsid w:val="00B33A72"/>
    <w:rsid w:val="00B3715C"/>
    <w:rsid w:val="00B37B9A"/>
    <w:rsid w:val="00B42E05"/>
    <w:rsid w:val="00B43E34"/>
    <w:rsid w:val="00B51049"/>
    <w:rsid w:val="00B549D0"/>
    <w:rsid w:val="00B54E38"/>
    <w:rsid w:val="00B551FE"/>
    <w:rsid w:val="00B55789"/>
    <w:rsid w:val="00B559A9"/>
    <w:rsid w:val="00B56B9B"/>
    <w:rsid w:val="00B5738B"/>
    <w:rsid w:val="00B60FE1"/>
    <w:rsid w:val="00B62926"/>
    <w:rsid w:val="00B65819"/>
    <w:rsid w:val="00B67970"/>
    <w:rsid w:val="00B70AC5"/>
    <w:rsid w:val="00B76363"/>
    <w:rsid w:val="00B77167"/>
    <w:rsid w:val="00B81BC5"/>
    <w:rsid w:val="00B82C50"/>
    <w:rsid w:val="00B858B3"/>
    <w:rsid w:val="00B86421"/>
    <w:rsid w:val="00B86F8D"/>
    <w:rsid w:val="00B91E54"/>
    <w:rsid w:val="00B91FF4"/>
    <w:rsid w:val="00B93114"/>
    <w:rsid w:val="00B932C0"/>
    <w:rsid w:val="00B93DFC"/>
    <w:rsid w:val="00B94009"/>
    <w:rsid w:val="00B9495E"/>
    <w:rsid w:val="00B9537A"/>
    <w:rsid w:val="00BA10D9"/>
    <w:rsid w:val="00BA2896"/>
    <w:rsid w:val="00BA4EBD"/>
    <w:rsid w:val="00BA51DE"/>
    <w:rsid w:val="00BA561B"/>
    <w:rsid w:val="00BA58BF"/>
    <w:rsid w:val="00BB07AC"/>
    <w:rsid w:val="00BB154A"/>
    <w:rsid w:val="00BB3164"/>
    <w:rsid w:val="00BB3C7C"/>
    <w:rsid w:val="00BB44C7"/>
    <w:rsid w:val="00BB5F16"/>
    <w:rsid w:val="00BB7538"/>
    <w:rsid w:val="00BB7F13"/>
    <w:rsid w:val="00BC1CD2"/>
    <w:rsid w:val="00BC24A5"/>
    <w:rsid w:val="00BC7C74"/>
    <w:rsid w:val="00BD0E12"/>
    <w:rsid w:val="00BE32C5"/>
    <w:rsid w:val="00BE33B4"/>
    <w:rsid w:val="00BE74CC"/>
    <w:rsid w:val="00BE7CE6"/>
    <w:rsid w:val="00BE7DA1"/>
    <w:rsid w:val="00BF0F2E"/>
    <w:rsid w:val="00BF2507"/>
    <w:rsid w:val="00BF28BE"/>
    <w:rsid w:val="00BF29C5"/>
    <w:rsid w:val="00C006C1"/>
    <w:rsid w:val="00C006ED"/>
    <w:rsid w:val="00C079AF"/>
    <w:rsid w:val="00C07EDD"/>
    <w:rsid w:val="00C11130"/>
    <w:rsid w:val="00C125E6"/>
    <w:rsid w:val="00C138AB"/>
    <w:rsid w:val="00C138EC"/>
    <w:rsid w:val="00C15625"/>
    <w:rsid w:val="00C16A58"/>
    <w:rsid w:val="00C21052"/>
    <w:rsid w:val="00C23CF1"/>
    <w:rsid w:val="00C2507B"/>
    <w:rsid w:val="00C264C6"/>
    <w:rsid w:val="00C272C2"/>
    <w:rsid w:val="00C348F9"/>
    <w:rsid w:val="00C40457"/>
    <w:rsid w:val="00C40E6A"/>
    <w:rsid w:val="00C45CA8"/>
    <w:rsid w:val="00C46008"/>
    <w:rsid w:val="00C55E01"/>
    <w:rsid w:val="00C57648"/>
    <w:rsid w:val="00C5770B"/>
    <w:rsid w:val="00C57DB3"/>
    <w:rsid w:val="00C617FB"/>
    <w:rsid w:val="00C66E22"/>
    <w:rsid w:val="00C67004"/>
    <w:rsid w:val="00C714D2"/>
    <w:rsid w:val="00C7359E"/>
    <w:rsid w:val="00C77CD6"/>
    <w:rsid w:val="00C80755"/>
    <w:rsid w:val="00C81AC3"/>
    <w:rsid w:val="00C82CF5"/>
    <w:rsid w:val="00C83332"/>
    <w:rsid w:val="00C8582F"/>
    <w:rsid w:val="00C91B18"/>
    <w:rsid w:val="00C91E33"/>
    <w:rsid w:val="00C93490"/>
    <w:rsid w:val="00CA1BB8"/>
    <w:rsid w:val="00CA4397"/>
    <w:rsid w:val="00CA60D2"/>
    <w:rsid w:val="00CA768B"/>
    <w:rsid w:val="00CB086A"/>
    <w:rsid w:val="00CB0D63"/>
    <w:rsid w:val="00CB1785"/>
    <w:rsid w:val="00CB26DE"/>
    <w:rsid w:val="00CB3ABA"/>
    <w:rsid w:val="00CB60D8"/>
    <w:rsid w:val="00CC518F"/>
    <w:rsid w:val="00CD154C"/>
    <w:rsid w:val="00CD5264"/>
    <w:rsid w:val="00CD7597"/>
    <w:rsid w:val="00CE0D40"/>
    <w:rsid w:val="00CE1143"/>
    <w:rsid w:val="00CE1A40"/>
    <w:rsid w:val="00CE335A"/>
    <w:rsid w:val="00CE3FF9"/>
    <w:rsid w:val="00CE4A56"/>
    <w:rsid w:val="00CE7F7E"/>
    <w:rsid w:val="00CF0B43"/>
    <w:rsid w:val="00CF1387"/>
    <w:rsid w:val="00CF1A71"/>
    <w:rsid w:val="00CF496D"/>
    <w:rsid w:val="00CF52D5"/>
    <w:rsid w:val="00CF6DA0"/>
    <w:rsid w:val="00CF7003"/>
    <w:rsid w:val="00D00A6D"/>
    <w:rsid w:val="00D00D31"/>
    <w:rsid w:val="00D01E8B"/>
    <w:rsid w:val="00D02145"/>
    <w:rsid w:val="00D048F7"/>
    <w:rsid w:val="00D04B5E"/>
    <w:rsid w:val="00D04D69"/>
    <w:rsid w:val="00D07867"/>
    <w:rsid w:val="00D125C9"/>
    <w:rsid w:val="00D166DC"/>
    <w:rsid w:val="00D1743D"/>
    <w:rsid w:val="00D2250E"/>
    <w:rsid w:val="00D31C53"/>
    <w:rsid w:val="00D35B47"/>
    <w:rsid w:val="00D37383"/>
    <w:rsid w:val="00D40215"/>
    <w:rsid w:val="00D41365"/>
    <w:rsid w:val="00D44AFA"/>
    <w:rsid w:val="00D45013"/>
    <w:rsid w:val="00D50FA1"/>
    <w:rsid w:val="00D53381"/>
    <w:rsid w:val="00D562FA"/>
    <w:rsid w:val="00D56A1E"/>
    <w:rsid w:val="00D57E0A"/>
    <w:rsid w:val="00D60511"/>
    <w:rsid w:val="00D6084C"/>
    <w:rsid w:val="00D641CE"/>
    <w:rsid w:val="00D706FB"/>
    <w:rsid w:val="00D76DEB"/>
    <w:rsid w:val="00D77EAC"/>
    <w:rsid w:val="00D80496"/>
    <w:rsid w:val="00D815CF"/>
    <w:rsid w:val="00D83C7E"/>
    <w:rsid w:val="00D94387"/>
    <w:rsid w:val="00DA00F1"/>
    <w:rsid w:val="00DA1414"/>
    <w:rsid w:val="00DA41CE"/>
    <w:rsid w:val="00DB2898"/>
    <w:rsid w:val="00DB2C9D"/>
    <w:rsid w:val="00DB5921"/>
    <w:rsid w:val="00DB63FC"/>
    <w:rsid w:val="00DB68AC"/>
    <w:rsid w:val="00DB6C0E"/>
    <w:rsid w:val="00DB7A9C"/>
    <w:rsid w:val="00DB7D0B"/>
    <w:rsid w:val="00DC0338"/>
    <w:rsid w:val="00DC3B27"/>
    <w:rsid w:val="00DC552F"/>
    <w:rsid w:val="00DC7AE1"/>
    <w:rsid w:val="00DD2D27"/>
    <w:rsid w:val="00DD4D5A"/>
    <w:rsid w:val="00DD6B71"/>
    <w:rsid w:val="00DD7964"/>
    <w:rsid w:val="00DD7B24"/>
    <w:rsid w:val="00DE023E"/>
    <w:rsid w:val="00DE2AB3"/>
    <w:rsid w:val="00DE3EAD"/>
    <w:rsid w:val="00DE655D"/>
    <w:rsid w:val="00DF23BC"/>
    <w:rsid w:val="00DF2BAE"/>
    <w:rsid w:val="00DF2CF2"/>
    <w:rsid w:val="00DF4AFB"/>
    <w:rsid w:val="00DF4E7B"/>
    <w:rsid w:val="00E0041B"/>
    <w:rsid w:val="00E004E2"/>
    <w:rsid w:val="00E00DCA"/>
    <w:rsid w:val="00E01D7A"/>
    <w:rsid w:val="00E01E0F"/>
    <w:rsid w:val="00E0583A"/>
    <w:rsid w:val="00E07E5C"/>
    <w:rsid w:val="00E12CA1"/>
    <w:rsid w:val="00E12E9B"/>
    <w:rsid w:val="00E13E4D"/>
    <w:rsid w:val="00E162C8"/>
    <w:rsid w:val="00E233A0"/>
    <w:rsid w:val="00E248BA"/>
    <w:rsid w:val="00E249E3"/>
    <w:rsid w:val="00E25040"/>
    <w:rsid w:val="00E259B5"/>
    <w:rsid w:val="00E308C6"/>
    <w:rsid w:val="00E3090D"/>
    <w:rsid w:val="00E3158E"/>
    <w:rsid w:val="00E32CFB"/>
    <w:rsid w:val="00E359D2"/>
    <w:rsid w:val="00E36CD4"/>
    <w:rsid w:val="00E36CD7"/>
    <w:rsid w:val="00E418C6"/>
    <w:rsid w:val="00E4447F"/>
    <w:rsid w:val="00E451C6"/>
    <w:rsid w:val="00E46DDE"/>
    <w:rsid w:val="00E546B9"/>
    <w:rsid w:val="00E55C08"/>
    <w:rsid w:val="00E56920"/>
    <w:rsid w:val="00E615D0"/>
    <w:rsid w:val="00E679CA"/>
    <w:rsid w:val="00E730F0"/>
    <w:rsid w:val="00E745BD"/>
    <w:rsid w:val="00E74A40"/>
    <w:rsid w:val="00E74C1E"/>
    <w:rsid w:val="00E8294A"/>
    <w:rsid w:val="00E846E2"/>
    <w:rsid w:val="00E8471C"/>
    <w:rsid w:val="00E85F3A"/>
    <w:rsid w:val="00E902E2"/>
    <w:rsid w:val="00E90521"/>
    <w:rsid w:val="00E945C8"/>
    <w:rsid w:val="00E96E75"/>
    <w:rsid w:val="00EA038C"/>
    <w:rsid w:val="00EA0C43"/>
    <w:rsid w:val="00EA31BF"/>
    <w:rsid w:val="00EB22C6"/>
    <w:rsid w:val="00EB2CCF"/>
    <w:rsid w:val="00EB2F7F"/>
    <w:rsid w:val="00EB2FC8"/>
    <w:rsid w:val="00EB3099"/>
    <w:rsid w:val="00EB3209"/>
    <w:rsid w:val="00EB5148"/>
    <w:rsid w:val="00EB6DF2"/>
    <w:rsid w:val="00EC713E"/>
    <w:rsid w:val="00EC7142"/>
    <w:rsid w:val="00ED06DF"/>
    <w:rsid w:val="00ED14EF"/>
    <w:rsid w:val="00ED1D6D"/>
    <w:rsid w:val="00ED3694"/>
    <w:rsid w:val="00ED75B4"/>
    <w:rsid w:val="00EE0584"/>
    <w:rsid w:val="00EE27CB"/>
    <w:rsid w:val="00EE2C8D"/>
    <w:rsid w:val="00EE4084"/>
    <w:rsid w:val="00EF2194"/>
    <w:rsid w:val="00EF29BF"/>
    <w:rsid w:val="00EF337C"/>
    <w:rsid w:val="00EF46EF"/>
    <w:rsid w:val="00EF622E"/>
    <w:rsid w:val="00EF74CB"/>
    <w:rsid w:val="00F016FD"/>
    <w:rsid w:val="00F033A6"/>
    <w:rsid w:val="00F03C8C"/>
    <w:rsid w:val="00F12532"/>
    <w:rsid w:val="00F139E8"/>
    <w:rsid w:val="00F13C50"/>
    <w:rsid w:val="00F1623E"/>
    <w:rsid w:val="00F17997"/>
    <w:rsid w:val="00F22C17"/>
    <w:rsid w:val="00F238DC"/>
    <w:rsid w:val="00F23A73"/>
    <w:rsid w:val="00F24BCA"/>
    <w:rsid w:val="00F26918"/>
    <w:rsid w:val="00F30081"/>
    <w:rsid w:val="00F324D0"/>
    <w:rsid w:val="00F32EC5"/>
    <w:rsid w:val="00F3383F"/>
    <w:rsid w:val="00F35633"/>
    <w:rsid w:val="00F423D2"/>
    <w:rsid w:val="00F459A4"/>
    <w:rsid w:val="00F45B5A"/>
    <w:rsid w:val="00F46B67"/>
    <w:rsid w:val="00F52F1D"/>
    <w:rsid w:val="00F5653A"/>
    <w:rsid w:val="00F578D5"/>
    <w:rsid w:val="00F610C9"/>
    <w:rsid w:val="00F64964"/>
    <w:rsid w:val="00F66B22"/>
    <w:rsid w:val="00F74550"/>
    <w:rsid w:val="00F75DB0"/>
    <w:rsid w:val="00F777A7"/>
    <w:rsid w:val="00F82A2D"/>
    <w:rsid w:val="00F84598"/>
    <w:rsid w:val="00F84FAA"/>
    <w:rsid w:val="00F913D5"/>
    <w:rsid w:val="00F944F2"/>
    <w:rsid w:val="00F956AE"/>
    <w:rsid w:val="00F97999"/>
    <w:rsid w:val="00FA15E4"/>
    <w:rsid w:val="00FA266C"/>
    <w:rsid w:val="00FA7BB9"/>
    <w:rsid w:val="00FB144F"/>
    <w:rsid w:val="00FB19A3"/>
    <w:rsid w:val="00FB317F"/>
    <w:rsid w:val="00FB6D3B"/>
    <w:rsid w:val="00FC13E7"/>
    <w:rsid w:val="00FC1801"/>
    <w:rsid w:val="00FC5FAA"/>
    <w:rsid w:val="00FD0F79"/>
    <w:rsid w:val="00FD2456"/>
    <w:rsid w:val="00FD27A1"/>
    <w:rsid w:val="00FD34C6"/>
    <w:rsid w:val="00FD3EFA"/>
    <w:rsid w:val="00FD5828"/>
    <w:rsid w:val="00FD5DBB"/>
    <w:rsid w:val="00FE0E3E"/>
    <w:rsid w:val="00FE1A31"/>
    <w:rsid w:val="00FE386B"/>
    <w:rsid w:val="00FE39A0"/>
    <w:rsid w:val="00FE5988"/>
    <w:rsid w:val="00FE6BF1"/>
    <w:rsid w:val="00FE7542"/>
    <w:rsid w:val="00FE7796"/>
    <w:rsid w:val="00FF08FC"/>
    <w:rsid w:val="00FF2263"/>
    <w:rsid w:val="00FF44F5"/>
    <w:rsid w:val="00FF754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8049"/>
    <o:shapelayout v:ext="edit">
      <o:idmap v:ext="edit" data="1"/>
    </o:shapelayout>
  </w:shapeDefaults>
  <w:decimalSymbol w:val=","/>
  <w:listSeparator w:val=";"/>
  <w14:docId w14:val="1F1B8287"/>
  <w15:docId w15:val="{3145C567-070D-41F2-845D-B80C4E0EC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outlineLvl w:val="0"/>
    </w:pPr>
    <w:rPr>
      <w:sz w:val="36"/>
    </w:rPr>
  </w:style>
  <w:style w:type="paragraph" w:styleId="berschrift2">
    <w:name w:val="heading 2"/>
    <w:basedOn w:val="Standard"/>
    <w:next w:val="Standard"/>
    <w:qFormat/>
    <w:pPr>
      <w:keepNext/>
      <w:outlineLvl w:val="1"/>
    </w:pPr>
    <w:rPr>
      <w:sz w:val="28"/>
    </w:rPr>
  </w:style>
  <w:style w:type="paragraph" w:styleId="berschrift3">
    <w:name w:val="heading 3"/>
    <w:basedOn w:val="Standard"/>
    <w:next w:val="Standard"/>
    <w:qFormat/>
    <w:pPr>
      <w:keepNext/>
      <w:jc w:val="center"/>
      <w:outlineLvl w:val="2"/>
    </w:pPr>
    <w:rPr>
      <w:b/>
      <w:sz w:val="40"/>
    </w:rPr>
  </w:style>
  <w:style w:type="paragraph" w:styleId="berschrift4">
    <w:name w:val="heading 4"/>
    <w:basedOn w:val="Standard"/>
    <w:next w:val="Standard"/>
    <w:qFormat/>
    <w:pPr>
      <w:keepNext/>
      <w:outlineLvl w:val="3"/>
    </w:pPr>
    <w:rPr>
      <w:sz w:val="24"/>
    </w:rPr>
  </w:style>
  <w:style w:type="paragraph" w:styleId="berschrift5">
    <w:name w:val="heading 5"/>
    <w:basedOn w:val="Standard"/>
    <w:next w:val="Standard"/>
    <w:qFormat/>
    <w:pPr>
      <w:keepNext/>
      <w:outlineLvl w:val="4"/>
    </w:pPr>
    <w:rPr>
      <w:b/>
      <w:sz w:val="24"/>
    </w:rPr>
  </w:style>
  <w:style w:type="paragraph" w:styleId="berschrift6">
    <w:name w:val="heading 6"/>
    <w:basedOn w:val="Standard"/>
    <w:next w:val="Standard"/>
    <w:qFormat/>
    <w:pPr>
      <w:keepNext/>
      <w:pBdr>
        <w:right w:val="single" w:sz="6" w:space="1" w:color="auto"/>
      </w:pBdr>
      <w:ind w:left="72" w:right="72"/>
      <w:jc w:val="both"/>
      <w:outlineLvl w:val="5"/>
    </w:pPr>
    <w:rPr>
      <w:rFonts w:ascii="Arial Narrow" w:hAnsi="Arial Narrow"/>
      <w:b/>
      <w:sz w:val="8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style>
  <w:style w:type="paragraph" w:styleId="Fuzeile">
    <w:name w:val="footer"/>
    <w:basedOn w:val="Standard"/>
    <w:pPr>
      <w:tabs>
        <w:tab w:val="center" w:pos="4536"/>
        <w:tab w:val="right" w:pos="9072"/>
      </w:tabs>
    </w:pPr>
  </w:style>
  <w:style w:type="paragraph" w:styleId="Titel">
    <w:name w:val="Title"/>
    <w:basedOn w:val="Standard"/>
    <w:qFormat/>
    <w:pPr>
      <w:jc w:val="center"/>
    </w:pPr>
    <w:rPr>
      <w:b/>
      <w:i/>
      <w:sz w:val="36"/>
    </w:rPr>
  </w:style>
  <w:style w:type="paragraph" w:styleId="Textkrper">
    <w:name w:val="Body Text"/>
    <w:basedOn w:val="Standard"/>
    <w:link w:val="TextkrperZchn"/>
    <w:rPr>
      <w:sz w:val="24"/>
    </w:rPr>
  </w:style>
  <w:style w:type="paragraph" w:styleId="Textkrper-Einzug2">
    <w:name w:val="Body Text Indent 2"/>
    <w:basedOn w:val="Standard"/>
    <w:pPr>
      <w:ind w:left="284" w:hanging="284"/>
    </w:pPr>
    <w:rPr>
      <w:sz w:val="24"/>
    </w:rPr>
  </w:style>
  <w:style w:type="paragraph" w:styleId="Textkrper2">
    <w:name w:val="Body Text 2"/>
    <w:basedOn w:val="Standard"/>
    <w:rPr>
      <w:sz w:val="24"/>
    </w:rPr>
  </w:style>
  <w:style w:type="paragraph" w:styleId="Textkrper-Einzug3">
    <w:name w:val="Body Text Indent 3"/>
    <w:basedOn w:val="Standard"/>
    <w:pPr>
      <w:ind w:left="284" w:hanging="284"/>
      <w:jc w:val="both"/>
    </w:pPr>
    <w:rPr>
      <w:sz w:val="24"/>
    </w:rPr>
  </w:style>
  <w:style w:type="paragraph" w:styleId="Untertitel">
    <w:name w:val="Subtitle"/>
    <w:basedOn w:val="Standard"/>
    <w:qFormat/>
    <w:pPr>
      <w:jc w:val="center"/>
    </w:pPr>
    <w:rPr>
      <w:b/>
      <w:sz w:val="36"/>
    </w:rPr>
  </w:style>
  <w:style w:type="paragraph" w:styleId="Textkrper3">
    <w:name w:val="Body Text 3"/>
    <w:basedOn w:val="Standard"/>
    <w:pPr>
      <w:jc w:val="center"/>
    </w:pPr>
    <w:rPr>
      <w:rFonts w:ascii="Tahoma" w:hAnsi="Tahoma"/>
      <w:b/>
      <w:sz w:val="32"/>
    </w:rPr>
  </w:style>
  <w:style w:type="paragraph" w:styleId="Textkrper-Zeileneinzug">
    <w:name w:val="Body Text Indent"/>
    <w:basedOn w:val="Standard"/>
    <w:pPr>
      <w:ind w:left="1418" w:hanging="1418"/>
    </w:pPr>
    <w:rPr>
      <w:rFonts w:ascii="Tahoma" w:hAnsi="Tahoma"/>
      <w:b/>
      <w:sz w:val="28"/>
    </w:rPr>
  </w:style>
  <w:style w:type="paragraph" w:customStyle="1" w:styleId="Content">
    <w:name w:val="Content"/>
    <w:basedOn w:val="Standard"/>
    <w:pPr>
      <w:spacing w:line="360" w:lineRule="auto"/>
      <w:ind w:right="198"/>
    </w:pPr>
    <w:rPr>
      <w:rFonts w:ascii="Tahoma" w:hAnsi="Tahoma"/>
      <w:sz w:val="22"/>
    </w:rPr>
  </w:style>
  <w:style w:type="character" w:styleId="Hyperlink">
    <w:name w:val="Hyperlink"/>
    <w:uiPriority w:val="99"/>
    <w:rPr>
      <w:color w:val="0000FF"/>
      <w:u w:val="single"/>
    </w:rPr>
  </w:style>
  <w:style w:type="paragraph" w:customStyle="1" w:styleId="Betreff">
    <w:name w:val="Betreff"/>
    <w:basedOn w:val="Standard"/>
    <w:rsid w:val="008A2686"/>
    <w:rPr>
      <w:b/>
      <w:sz w:val="24"/>
    </w:rPr>
  </w:style>
  <w:style w:type="character" w:customStyle="1" w:styleId="TextkrperZchn">
    <w:name w:val="Textkörper Zchn"/>
    <w:link w:val="Textkrper"/>
    <w:rsid w:val="00D77EAC"/>
    <w:rPr>
      <w:sz w:val="24"/>
      <w:lang w:val="de-DE" w:eastAsia="de-DE" w:bidi="ar-SA"/>
    </w:rPr>
  </w:style>
  <w:style w:type="paragraph" w:styleId="Sprechblasentext">
    <w:name w:val="Balloon Text"/>
    <w:basedOn w:val="Standard"/>
    <w:link w:val="SprechblasentextZchn"/>
    <w:rsid w:val="00CC518F"/>
    <w:rPr>
      <w:rFonts w:ascii="Tahoma" w:hAnsi="Tahoma" w:cs="Tahoma"/>
      <w:sz w:val="16"/>
      <w:szCs w:val="16"/>
    </w:rPr>
  </w:style>
  <w:style w:type="character" w:customStyle="1" w:styleId="SprechblasentextZchn">
    <w:name w:val="Sprechblasentext Zchn"/>
    <w:basedOn w:val="Absatz-Standardschriftart"/>
    <w:link w:val="Sprechblasentext"/>
    <w:rsid w:val="00CC518F"/>
    <w:rPr>
      <w:rFonts w:ascii="Tahoma" w:hAnsi="Tahoma" w:cs="Tahoma"/>
      <w:sz w:val="16"/>
      <w:szCs w:val="16"/>
    </w:rPr>
  </w:style>
  <w:style w:type="paragraph" w:styleId="StandardWeb">
    <w:name w:val="Normal (Web)"/>
    <w:basedOn w:val="Standard"/>
    <w:uiPriority w:val="99"/>
    <w:unhideWhenUsed/>
    <w:rsid w:val="00C81AC3"/>
    <w:pPr>
      <w:spacing w:before="100" w:beforeAutospacing="1" w:after="100" w:afterAutospacing="1"/>
    </w:pPr>
    <w:rPr>
      <w:sz w:val="24"/>
      <w:szCs w:val="24"/>
    </w:rPr>
  </w:style>
  <w:style w:type="paragraph" w:customStyle="1" w:styleId="formatvorlage">
    <w:name w:val="formatvorlage"/>
    <w:basedOn w:val="Standard"/>
    <w:rsid w:val="008B5A43"/>
    <w:pPr>
      <w:spacing w:before="100" w:beforeAutospacing="1" w:after="100" w:afterAutospacing="1"/>
    </w:pPr>
    <w:rPr>
      <w:sz w:val="24"/>
      <w:szCs w:val="24"/>
    </w:rPr>
  </w:style>
  <w:style w:type="character" w:customStyle="1" w:styleId="KopfzeileZchn">
    <w:name w:val="Kopfzeile Zchn"/>
    <w:basedOn w:val="Absatz-Standardschriftart"/>
    <w:link w:val="Kopfzeile"/>
    <w:rsid w:val="00E74C1E"/>
  </w:style>
  <w:style w:type="paragraph" w:customStyle="1" w:styleId="Default">
    <w:name w:val="Default"/>
    <w:rsid w:val="00584585"/>
    <w:pPr>
      <w:autoSpaceDE w:val="0"/>
      <w:autoSpaceDN w:val="0"/>
      <w:adjustRightInd w:val="0"/>
    </w:pPr>
    <w:rPr>
      <w:rFonts w:ascii="Arial" w:hAnsi="Arial" w:cs="Arial"/>
      <w:color w:val="000000"/>
      <w:sz w:val="24"/>
      <w:szCs w:val="24"/>
    </w:rPr>
  </w:style>
  <w:style w:type="paragraph" w:customStyle="1" w:styleId="FormatvorlageArialBlock">
    <w:name w:val="Formatvorlage Arial Block"/>
    <w:basedOn w:val="Standard"/>
    <w:rsid w:val="000D2259"/>
    <w:pPr>
      <w:jc w:val="both"/>
    </w:pPr>
    <w:rPr>
      <w:rFonts w:ascii="Arial" w:hAnsi="Arial"/>
      <w:sz w:val="22"/>
    </w:rPr>
  </w:style>
  <w:style w:type="paragraph" w:styleId="Listenabsatz">
    <w:name w:val="List Paragraph"/>
    <w:basedOn w:val="Standard"/>
    <w:uiPriority w:val="34"/>
    <w:qFormat/>
    <w:rsid w:val="00246756"/>
    <w:pPr>
      <w:ind w:left="720"/>
      <w:contextualSpacing/>
    </w:pPr>
  </w:style>
  <w:style w:type="character" w:styleId="Fett">
    <w:name w:val="Strong"/>
    <w:basedOn w:val="Absatz-Standardschriftart"/>
    <w:uiPriority w:val="22"/>
    <w:qFormat/>
    <w:rsid w:val="00F777A7"/>
    <w:rPr>
      <w:b/>
      <w:bCs/>
    </w:rPr>
  </w:style>
  <w:style w:type="character" w:styleId="BesuchterLink">
    <w:name w:val="FollowedHyperlink"/>
    <w:basedOn w:val="Absatz-Standardschriftart"/>
    <w:semiHidden/>
    <w:unhideWhenUsed/>
    <w:rsid w:val="00641A54"/>
    <w:rPr>
      <w:color w:val="800080" w:themeColor="followedHyperlink"/>
      <w:u w:val="single"/>
    </w:rPr>
  </w:style>
  <w:style w:type="paragraph" w:styleId="NurText">
    <w:name w:val="Plain Text"/>
    <w:basedOn w:val="Standard"/>
    <w:link w:val="NurTextZchn"/>
    <w:uiPriority w:val="99"/>
    <w:semiHidden/>
    <w:unhideWhenUsed/>
    <w:rsid w:val="00761349"/>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761349"/>
    <w:rPr>
      <w:rFonts w:ascii="Calibri" w:eastAsiaTheme="minorHAnsi" w:hAnsi="Calibri" w:cstheme="minorBidi"/>
      <w:sz w:val="22"/>
      <w:szCs w:val="21"/>
      <w:lang w:eastAsia="en-US"/>
    </w:rPr>
  </w:style>
  <w:style w:type="paragraph" w:customStyle="1" w:styleId="PM4Jchen">
    <w:name w:val="PM 4 &quot;Jüchen:&quot;"/>
    <w:basedOn w:val="Standard"/>
    <w:link w:val="PM4JchenZchn"/>
    <w:qFormat/>
    <w:rsid w:val="00CA4397"/>
    <w:pPr>
      <w:spacing w:before="960" w:after="480" w:line="259" w:lineRule="auto"/>
    </w:pPr>
    <w:rPr>
      <w:rFonts w:ascii="Arial" w:eastAsiaTheme="minorHAnsi" w:hAnsi="Arial" w:cs="Arial"/>
      <w:b/>
      <w:sz w:val="22"/>
      <w:szCs w:val="22"/>
      <w:lang w:eastAsia="en-US"/>
    </w:rPr>
  </w:style>
  <w:style w:type="paragraph" w:customStyle="1" w:styleId="PM5BodyText">
    <w:name w:val="PM 5 Body Text"/>
    <w:basedOn w:val="Standard"/>
    <w:link w:val="PM5BodyTextZchn"/>
    <w:qFormat/>
    <w:rsid w:val="00CA4397"/>
    <w:pPr>
      <w:spacing w:after="360" w:line="360" w:lineRule="auto"/>
    </w:pPr>
    <w:rPr>
      <w:rFonts w:ascii="Arial" w:eastAsiaTheme="majorEastAsia" w:hAnsi="Arial" w:cs="Tahoma"/>
      <w:kern w:val="28"/>
      <w:sz w:val="22"/>
      <w:szCs w:val="22"/>
      <w:lang w:eastAsia="en-US"/>
    </w:rPr>
  </w:style>
  <w:style w:type="character" w:customStyle="1" w:styleId="PM4JchenZchn">
    <w:name w:val="PM 4 &quot;Jüchen:&quot; Zchn"/>
    <w:basedOn w:val="Absatz-Standardschriftart"/>
    <w:link w:val="PM4Jchen"/>
    <w:rsid w:val="00CA4397"/>
    <w:rPr>
      <w:rFonts w:ascii="Arial" w:eastAsiaTheme="minorHAnsi" w:hAnsi="Arial" w:cs="Arial"/>
      <w:b/>
      <w:sz w:val="22"/>
      <w:szCs w:val="22"/>
      <w:lang w:eastAsia="en-US"/>
    </w:rPr>
  </w:style>
  <w:style w:type="paragraph" w:customStyle="1" w:styleId="PM6MfGiA">
    <w:name w:val="PM 6 MfG i.A."/>
    <w:basedOn w:val="PM4Jchen"/>
    <w:link w:val="PM6MfGiAZchn"/>
    <w:qFormat/>
    <w:rsid w:val="00CA4397"/>
    <w:pPr>
      <w:spacing w:before="0" w:after="360"/>
    </w:pPr>
  </w:style>
  <w:style w:type="character" w:customStyle="1" w:styleId="PM5BodyTextZchn">
    <w:name w:val="PM 5 Body Text Zchn"/>
    <w:basedOn w:val="PM4JchenZchn"/>
    <w:link w:val="PM5BodyText"/>
    <w:rsid w:val="00CA4397"/>
    <w:rPr>
      <w:rFonts w:ascii="Arial" w:eastAsiaTheme="majorEastAsia" w:hAnsi="Arial" w:cs="Tahoma"/>
      <w:b w:val="0"/>
      <w:kern w:val="28"/>
      <w:sz w:val="22"/>
      <w:szCs w:val="22"/>
      <w:lang w:eastAsia="en-US"/>
    </w:rPr>
  </w:style>
  <w:style w:type="character" w:customStyle="1" w:styleId="PM6MfGiAZchn">
    <w:name w:val="PM 6 MfG i.A. Zchn"/>
    <w:basedOn w:val="PM4JchenZchn"/>
    <w:link w:val="PM6MfGiA"/>
    <w:rsid w:val="00CA4397"/>
    <w:rPr>
      <w:rFonts w:ascii="Arial" w:eastAsiaTheme="minorHAnsi" w:hAnsi="Arial" w:cs="Arial"/>
      <w:b/>
      <w:sz w:val="22"/>
      <w:szCs w:val="22"/>
      <w:lang w:eastAsia="en-US"/>
    </w:rPr>
  </w:style>
  <w:style w:type="paragraph" w:customStyle="1" w:styleId="EinfAbs">
    <w:name w:val="[Einf. Abs.]"/>
    <w:basedOn w:val="Standard"/>
    <w:uiPriority w:val="99"/>
    <w:rsid w:val="00C006C1"/>
    <w:pPr>
      <w:autoSpaceDE w:val="0"/>
      <w:autoSpaceDN w:val="0"/>
      <w:adjustRightInd w:val="0"/>
      <w:spacing w:line="288" w:lineRule="auto"/>
      <w:textAlignment w:val="center"/>
    </w:pPr>
    <w:rPr>
      <w:rFonts w:ascii="Minion Pro" w:hAnsi="Minion Pro" w:cs="Minion Pro"/>
      <w:color w:val="000000"/>
      <w:sz w:val="24"/>
      <w:szCs w:val="24"/>
    </w:rPr>
  </w:style>
  <w:style w:type="paragraph" w:customStyle="1" w:styleId="isselectedend">
    <w:name w:val="isselectedend"/>
    <w:basedOn w:val="Standard"/>
    <w:rsid w:val="009C18B1"/>
    <w:pPr>
      <w:spacing w:before="100" w:beforeAutospacing="1" w:after="100" w:afterAutospacing="1"/>
    </w:pPr>
    <w:rPr>
      <w:sz w:val="24"/>
      <w:szCs w:val="24"/>
    </w:rPr>
  </w:style>
  <w:style w:type="paragraph" w:customStyle="1" w:styleId="pdq2pgselectionanchorcontainer">
    <w:name w:val="pdq2pg_selectionanchorcontainer"/>
    <w:basedOn w:val="Standard"/>
    <w:rsid w:val="000D2925"/>
    <w:pPr>
      <w:spacing w:before="100" w:beforeAutospacing="1" w:after="100" w:afterAutospacing="1"/>
    </w:pPr>
    <w:rPr>
      <w:sz w:val="24"/>
      <w:szCs w:val="24"/>
    </w:rPr>
  </w:style>
  <w:style w:type="character" w:styleId="Kommentarzeichen">
    <w:name w:val="annotation reference"/>
    <w:basedOn w:val="Absatz-Standardschriftart"/>
    <w:uiPriority w:val="99"/>
    <w:semiHidden/>
    <w:unhideWhenUsed/>
    <w:rsid w:val="00673AB2"/>
    <w:rPr>
      <w:sz w:val="16"/>
      <w:szCs w:val="16"/>
    </w:rPr>
  </w:style>
  <w:style w:type="paragraph" w:styleId="Kommentartext">
    <w:name w:val="annotation text"/>
    <w:basedOn w:val="Standard"/>
    <w:link w:val="KommentartextZchn"/>
    <w:uiPriority w:val="99"/>
    <w:semiHidden/>
    <w:unhideWhenUsed/>
    <w:rsid w:val="00673AB2"/>
  </w:style>
  <w:style w:type="character" w:customStyle="1" w:styleId="KommentartextZchn">
    <w:name w:val="Kommentartext Zchn"/>
    <w:basedOn w:val="Absatz-Standardschriftart"/>
    <w:link w:val="Kommentartext"/>
    <w:uiPriority w:val="99"/>
    <w:semiHidden/>
    <w:rsid w:val="00673A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447838">
      <w:bodyDiv w:val="1"/>
      <w:marLeft w:val="0"/>
      <w:marRight w:val="0"/>
      <w:marTop w:val="0"/>
      <w:marBottom w:val="0"/>
      <w:divBdr>
        <w:top w:val="none" w:sz="0" w:space="0" w:color="auto"/>
        <w:left w:val="none" w:sz="0" w:space="0" w:color="auto"/>
        <w:bottom w:val="none" w:sz="0" w:space="0" w:color="auto"/>
        <w:right w:val="none" w:sz="0" w:space="0" w:color="auto"/>
      </w:divBdr>
    </w:div>
    <w:div w:id="95833680">
      <w:bodyDiv w:val="1"/>
      <w:marLeft w:val="0"/>
      <w:marRight w:val="0"/>
      <w:marTop w:val="0"/>
      <w:marBottom w:val="0"/>
      <w:divBdr>
        <w:top w:val="none" w:sz="0" w:space="0" w:color="auto"/>
        <w:left w:val="none" w:sz="0" w:space="0" w:color="auto"/>
        <w:bottom w:val="none" w:sz="0" w:space="0" w:color="auto"/>
        <w:right w:val="none" w:sz="0" w:space="0" w:color="auto"/>
      </w:divBdr>
      <w:divsChild>
        <w:div w:id="1270116160">
          <w:marLeft w:val="0"/>
          <w:marRight w:val="0"/>
          <w:marTop w:val="0"/>
          <w:marBottom w:val="0"/>
          <w:divBdr>
            <w:top w:val="none" w:sz="0" w:space="0" w:color="auto"/>
            <w:left w:val="none" w:sz="0" w:space="0" w:color="auto"/>
            <w:bottom w:val="none" w:sz="0" w:space="0" w:color="auto"/>
            <w:right w:val="none" w:sz="0" w:space="0" w:color="auto"/>
          </w:divBdr>
        </w:div>
      </w:divsChild>
    </w:div>
    <w:div w:id="117844570">
      <w:bodyDiv w:val="1"/>
      <w:marLeft w:val="0"/>
      <w:marRight w:val="0"/>
      <w:marTop w:val="0"/>
      <w:marBottom w:val="0"/>
      <w:divBdr>
        <w:top w:val="none" w:sz="0" w:space="0" w:color="auto"/>
        <w:left w:val="none" w:sz="0" w:space="0" w:color="auto"/>
        <w:bottom w:val="none" w:sz="0" w:space="0" w:color="auto"/>
        <w:right w:val="none" w:sz="0" w:space="0" w:color="auto"/>
      </w:divBdr>
    </w:div>
    <w:div w:id="144320040">
      <w:bodyDiv w:val="1"/>
      <w:marLeft w:val="0"/>
      <w:marRight w:val="0"/>
      <w:marTop w:val="0"/>
      <w:marBottom w:val="0"/>
      <w:divBdr>
        <w:top w:val="none" w:sz="0" w:space="0" w:color="auto"/>
        <w:left w:val="none" w:sz="0" w:space="0" w:color="auto"/>
        <w:bottom w:val="none" w:sz="0" w:space="0" w:color="auto"/>
        <w:right w:val="none" w:sz="0" w:space="0" w:color="auto"/>
      </w:divBdr>
    </w:div>
    <w:div w:id="206989518">
      <w:bodyDiv w:val="1"/>
      <w:marLeft w:val="0"/>
      <w:marRight w:val="0"/>
      <w:marTop w:val="0"/>
      <w:marBottom w:val="0"/>
      <w:divBdr>
        <w:top w:val="none" w:sz="0" w:space="0" w:color="auto"/>
        <w:left w:val="none" w:sz="0" w:space="0" w:color="auto"/>
        <w:bottom w:val="none" w:sz="0" w:space="0" w:color="auto"/>
        <w:right w:val="none" w:sz="0" w:space="0" w:color="auto"/>
      </w:divBdr>
      <w:divsChild>
        <w:div w:id="1024985146">
          <w:marLeft w:val="0"/>
          <w:marRight w:val="0"/>
          <w:marTop w:val="0"/>
          <w:marBottom w:val="0"/>
          <w:divBdr>
            <w:top w:val="none" w:sz="0" w:space="0" w:color="auto"/>
            <w:left w:val="none" w:sz="0" w:space="0" w:color="auto"/>
            <w:bottom w:val="none" w:sz="0" w:space="0" w:color="auto"/>
            <w:right w:val="none" w:sz="0" w:space="0" w:color="auto"/>
          </w:divBdr>
          <w:divsChild>
            <w:div w:id="1120221833">
              <w:marLeft w:val="0"/>
              <w:marRight w:val="0"/>
              <w:marTop w:val="0"/>
              <w:marBottom w:val="0"/>
              <w:divBdr>
                <w:top w:val="none" w:sz="0" w:space="0" w:color="auto"/>
                <w:left w:val="none" w:sz="0" w:space="0" w:color="auto"/>
                <w:bottom w:val="none" w:sz="0" w:space="0" w:color="auto"/>
                <w:right w:val="none" w:sz="0" w:space="0" w:color="auto"/>
              </w:divBdr>
            </w:div>
          </w:divsChild>
        </w:div>
        <w:div w:id="1206482002">
          <w:marLeft w:val="0"/>
          <w:marRight w:val="0"/>
          <w:marTop w:val="0"/>
          <w:marBottom w:val="0"/>
          <w:divBdr>
            <w:top w:val="none" w:sz="0" w:space="0" w:color="auto"/>
            <w:left w:val="none" w:sz="0" w:space="0" w:color="auto"/>
            <w:bottom w:val="none" w:sz="0" w:space="0" w:color="auto"/>
            <w:right w:val="none" w:sz="0" w:space="0" w:color="auto"/>
          </w:divBdr>
          <w:divsChild>
            <w:div w:id="1469199576">
              <w:marLeft w:val="0"/>
              <w:marRight w:val="0"/>
              <w:marTop w:val="0"/>
              <w:marBottom w:val="0"/>
              <w:divBdr>
                <w:top w:val="none" w:sz="0" w:space="0" w:color="auto"/>
                <w:left w:val="none" w:sz="0" w:space="0" w:color="auto"/>
                <w:bottom w:val="none" w:sz="0" w:space="0" w:color="auto"/>
                <w:right w:val="none" w:sz="0" w:space="0" w:color="auto"/>
              </w:divBdr>
              <w:divsChild>
                <w:div w:id="63290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18065">
      <w:bodyDiv w:val="1"/>
      <w:marLeft w:val="0"/>
      <w:marRight w:val="0"/>
      <w:marTop w:val="0"/>
      <w:marBottom w:val="0"/>
      <w:divBdr>
        <w:top w:val="none" w:sz="0" w:space="0" w:color="auto"/>
        <w:left w:val="none" w:sz="0" w:space="0" w:color="auto"/>
        <w:bottom w:val="none" w:sz="0" w:space="0" w:color="auto"/>
        <w:right w:val="none" w:sz="0" w:space="0" w:color="auto"/>
      </w:divBdr>
    </w:div>
    <w:div w:id="270938994">
      <w:bodyDiv w:val="1"/>
      <w:marLeft w:val="0"/>
      <w:marRight w:val="0"/>
      <w:marTop w:val="0"/>
      <w:marBottom w:val="0"/>
      <w:divBdr>
        <w:top w:val="none" w:sz="0" w:space="0" w:color="auto"/>
        <w:left w:val="none" w:sz="0" w:space="0" w:color="auto"/>
        <w:bottom w:val="none" w:sz="0" w:space="0" w:color="auto"/>
        <w:right w:val="none" w:sz="0" w:space="0" w:color="auto"/>
      </w:divBdr>
    </w:div>
    <w:div w:id="304626893">
      <w:bodyDiv w:val="1"/>
      <w:marLeft w:val="0"/>
      <w:marRight w:val="0"/>
      <w:marTop w:val="0"/>
      <w:marBottom w:val="0"/>
      <w:divBdr>
        <w:top w:val="none" w:sz="0" w:space="0" w:color="auto"/>
        <w:left w:val="none" w:sz="0" w:space="0" w:color="auto"/>
        <w:bottom w:val="none" w:sz="0" w:space="0" w:color="auto"/>
        <w:right w:val="none" w:sz="0" w:space="0" w:color="auto"/>
      </w:divBdr>
    </w:div>
    <w:div w:id="323052683">
      <w:bodyDiv w:val="1"/>
      <w:marLeft w:val="0"/>
      <w:marRight w:val="0"/>
      <w:marTop w:val="0"/>
      <w:marBottom w:val="0"/>
      <w:divBdr>
        <w:top w:val="none" w:sz="0" w:space="0" w:color="auto"/>
        <w:left w:val="none" w:sz="0" w:space="0" w:color="auto"/>
        <w:bottom w:val="none" w:sz="0" w:space="0" w:color="auto"/>
        <w:right w:val="none" w:sz="0" w:space="0" w:color="auto"/>
      </w:divBdr>
      <w:divsChild>
        <w:div w:id="114297847">
          <w:marLeft w:val="0"/>
          <w:marRight w:val="0"/>
          <w:marTop w:val="0"/>
          <w:marBottom w:val="0"/>
          <w:divBdr>
            <w:top w:val="none" w:sz="0" w:space="0" w:color="auto"/>
            <w:left w:val="none" w:sz="0" w:space="0" w:color="auto"/>
            <w:bottom w:val="none" w:sz="0" w:space="0" w:color="auto"/>
            <w:right w:val="none" w:sz="0" w:space="0" w:color="auto"/>
          </w:divBdr>
          <w:divsChild>
            <w:div w:id="113594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217116">
      <w:bodyDiv w:val="1"/>
      <w:marLeft w:val="0"/>
      <w:marRight w:val="0"/>
      <w:marTop w:val="0"/>
      <w:marBottom w:val="0"/>
      <w:divBdr>
        <w:top w:val="none" w:sz="0" w:space="0" w:color="auto"/>
        <w:left w:val="none" w:sz="0" w:space="0" w:color="auto"/>
        <w:bottom w:val="none" w:sz="0" w:space="0" w:color="auto"/>
        <w:right w:val="none" w:sz="0" w:space="0" w:color="auto"/>
      </w:divBdr>
      <w:divsChild>
        <w:div w:id="1357997304">
          <w:marLeft w:val="0"/>
          <w:marRight w:val="0"/>
          <w:marTop w:val="0"/>
          <w:marBottom w:val="0"/>
          <w:divBdr>
            <w:top w:val="none" w:sz="0" w:space="0" w:color="auto"/>
            <w:left w:val="none" w:sz="0" w:space="0" w:color="auto"/>
            <w:bottom w:val="none" w:sz="0" w:space="0" w:color="auto"/>
            <w:right w:val="none" w:sz="0" w:space="0" w:color="auto"/>
          </w:divBdr>
          <w:divsChild>
            <w:div w:id="536890696">
              <w:marLeft w:val="0"/>
              <w:marRight w:val="0"/>
              <w:marTop w:val="0"/>
              <w:marBottom w:val="0"/>
              <w:divBdr>
                <w:top w:val="none" w:sz="0" w:space="0" w:color="auto"/>
                <w:left w:val="none" w:sz="0" w:space="0" w:color="auto"/>
                <w:bottom w:val="none" w:sz="0" w:space="0" w:color="auto"/>
                <w:right w:val="none" w:sz="0" w:space="0" w:color="auto"/>
              </w:divBdr>
              <w:divsChild>
                <w:div w:id="264312371">
                  <w:marLeft w:val="0"/>
                  <w:marRight w:val="0"/>
                  <w:marTop w:val="0"/>
                  <w:marBottom w:val="0"/>
                  <w:divBdr>
                    <w:top w:val="none" w:sz="0" w:space="0" w:color="auto"/>
                    <w:left w:val="none" w:sz="0" w:space="0" w:color="auto"/>
                    <w:bottom w:val="none" w:sz="0" w:space="0" w:color="auto"/>
                    <w:right w:val="none" w:sz="0" w:space="0" w:color="auto"/>
                  </w:divBdr>
                  <w:divsChild>
                    <w:div w:id="1606498485">
                      <w:marLeft w:val="0"/>
                      <w:marRight w:val="0"/>
                      <w:marTop w:val="0"/>
                      <w:marBottom w:val="0"/>
                      <w:divBdr>
                        <w:top w:val="none" w:sz="0" w:space="0" w:color="auto"/>
                        <w:left w:val="none" w:sz="0" w:space="0" w:color="auto"/>
                        <w:bottom w:val="none" w:sz="0" w:space="0" w:color="auto"/>
                        <w:right w:val="none" w:sz="0" w:space="0" w:color="auto"/>
                      </w:divBdr>
                      <w:divsChild>
                        <w:div w:id="893467017">
                          <w:marLeft w:val="0"/>
                          <w:marRight w:val="0"/>
                          <w:marTop w:val="0"/>
                          <w:marBottom w:val="0"/>
                          <w:divBdr>
                            <w:top w:val="none" w:sz="0" w:space="0" w:color="auto"/>
                            <w:left w:val="none" w:sz="0" w:space="0" w:color="auto"/>
                            <w:bottom w:val="none" w:sz="0" w:space="0" w:color="auto"/>
                            <w:right w:val="none" w:sz="0" w:space="0" w:color="auto"/>
                          </w:divBdr>
                        </w:div>
                        <w:div w:id="124033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0775738">
      <w:bodyDiv w:val="1"/>
      <w:marLeft w:val="0"/>
      <w:marRight w:val="0"/>
      <w:marTop w:val="0"/>
      <w:marBottom w:val="0"/>
      <w:divBdr>
        <w:top w:val="none" w:sz="0" w:space="0" w:color="auto"/>
        <w:left w:val="none" w:sz="0" w:space="0" w:color="auto"/>
        <w:bottom w:val="none" w:sz="0" w:space="0" w:color="auto"/>
        <w:right w:val="none" w:sz="0" w:space="0" w:color="auto"/>
      </w:divBdr>
    </w:div>
    <w:div w:id="598149023">
      <w:bodyDiv w:val="1"/>
      <w:marLeft w:val="0"/>
      <w:marRight w:val="0"/>
      <w:marTop w:val="0"/>
      <w:marBottom w:val="0"/>
      <w:divBdr>
        <w:top w:val="none" w:sz="0" w:space="0" w:color="auto"/>
        <w:left w:val="none" w:sz="0" w:space="0" w:color="auto"/>
        <w:bottom w:val="none" w:sz="0" w:space="0" w:color="auto"/>
        <w:right w:val="none" w:sz="0" w:space="0" w:color="auto"/>
      </w:divBdr>
    </w:div>
    <w:div w:id="671300900">
      <w:bodyDiv w:val="1"/>
      <w:marLeft w:val="0"/>
      <w:marRight w:val="0"/>
      <w:marTop w:val="0"/>
      <w:marBottom w:val="0"/>
      <w:divBdr>
        <w:top w:val="none" w:sz="0" w:space="0" w:color="auto"/>
        <w:left w:val="none" w:sz="0" w:space="0" w:color="auto"/>
        <w:bottom w:val="none" w:sz="0" w:space="0" w:color="auto"/>
        <w:right w:val="none" w:sz="0" w:space="0" w:color="auto"/>
      </w:divBdr>
    </w:div>
    <w:div w:id="727844350">
      <w:bodyDiv w:val="1"/>
      <w:marLeft w:val="0"/>
      <w:marRight w:val="0"/>
      <w:marTop w:val="0"/>
      <w:marBottom w:val="0"/>
      <w:divBdr>
        <w:top w:val="none" w:sz="0" w:space="0" w:color="auto"/>
        <w:left w:val="none" w:sz="0" w:space="0" w:color="auto"/>
        <w:bottom w:val="none" w:sz="0" w:space="0" w:color="auto"/>
        <w:right w:val="none" w:sz="0" w:space="0" w:color="auto"/>
      </w:divBdr>
    </w:div>
    <w:div w:id="808673495">
      <w:bodyDiv w:val="1"/>
      <w:marLeft w:val="0"/>
      <w:marRight w:val="0"/>
      <w:marTop w:val="0"/>
      <w:marBottom w:val="0"/>
      <w:divBdr>
        <w:top w:val="none" w:sz="0" w:space="0" w:color="auto"/>
        <w:left w:val="none" w:sz="0" w:space="0" w:color="auto"/>
        <w:bottom w:val="none" w:sz="0" w:space="0" w:color="auto"/>
        <w:right w:val="none" w:sz="0" w:space="0" w:color="auto"/>
      </w:divBdr>
    </w:div>
    <w:div w:id="823858059">
      <w:bodyDiv w:val="1"/>
      <w:marLeft w:val="0"/>
      <w:marRight w:val="0"/>
      <w:marTop w:val="0"/>
      <w:marBottom w:val="0"/>
      <w:divBdr>
        <w:top w:val="none" w:sz="0" w:space="0" w:color="auto"/>
        <w:left w:val="none" w:sz="0" w:space="0" w:color="auto"/>
        <w:bottom w:val="none" w:sz="0" w:space="0" w:color="auto"/>
        <w:right w:val="none" w:sz="0" w:space="0" w:color="auto"/>
      </w:divBdr>
    </w:div>
    <w:div w:id="904529999">
      <w:bodyDiv w:val="1"/>
      <w:marLeft w:val="0"/>
      <w:marRight w:val="0"/>
      <w:marTop w:val="0"/>
      <w:marBottom w:val="0"/>
      <w:divBdr>
        <w:top w:val="none" w:sz="0" w:space="0" w:color="auto"/>
        <w:left w:val="none" w:sz="0" w:space="0" w:color="auto"/>
        <w:bottom w:val="none" w:sz="0" w:space="0" w:color="auto"/>
        <w:right w:val="none" w:sz="0" w:space="0" w:color="auto"/>
      </w:divBdr>
    </w:div>
    <w:div w:id="912273992">
      <w:bodyDiv w:val="1"/>
      <w:marLeft w:val="0"/>
      <w:marRight w:val="0"/>
      <w:marTop w:val="0"/>
      <w:marBottom w:val="0"/>
      <w:divBdr>
        <w:top w:val="none" w:sz="0" w:space="0" w:color="auto"/>
        <w:left w:val="none" w:sz="0" w:space="0" w:color="auto"/>
        <w:bottom w:val="none" w:sz="0" w:space="0" w:color="auto"/>
        <w:right w:val="none" w:sz="0" w:space="0" w:color="auto"/>
      </w:divBdr>
      <w:divsChild>
        <w:div w:id="1955943354">
          <w:marLeft w:val="0"/>
          <w:marRight w:val="0"/>
          <w:marTop w:val="0"/>
          <w:marBottom w:val="0"/>
          <w:divBdr>
            <w:top w:val="none" w:sz="0" w:space="0" w:color="auto"/>
            <w:left w:val="none" w:sz="0" w:space="0" w:color="auto"/>
            <w:bottom w:val="none" w:sz="0" w:space="0" w:color="auto"/>
            <w:right w:val="none" w:sz="0" w:space="0" w:color="auto"/>
          </w:divBdr>
        </w:div>
      </w:divsChild>
    </w:div>
    <w:div w:id="946081296">
      <w:bodyDiv w:val="1"/>
      <w:marLeft w:val="0"/>
      <w:marRight w:val="0"/>
      <w:marTop w:val="0"/>
      <w:marBottom w:val="0"/>
      <w:divBdr>
        <w:top w:val="none" w:sz="0" w:space="0" w:color="auto"/>
        <w:left w:val="none" w:sz="0" w:space="0" w:color="auto"/>
        <w:bottom w:val="none" w:sz="0" w:space="0" w:color="auto"/>
        <w:right w:val="none" w:sz="0" w:space="0" w:color="auto"/>
      </w:divBdr>
    </w:div>
    <w:div w:id="999773159">
      <w:bodyDiv w:val="1"/>
      <w:marLeft w:val="0"/>
      <w:marRight w:val="0"/>
      <w:marTop w:val="0"/>
      <w:marBottom w:val="0"/>
      <w:divBdr>
        <w:top w:val="none" w:sz="0" w:space="0" w:color="auto"/>
        <w:left w:val="none" w:sz="0" w:space="0" w:color="auto"/>
        <w:bottom w:val="none" w:sz="0" w:space="0" w:color="auto"/>
        <w:right w:val="none" w:sz="0" w:space="0" w:color="auto"/>
      </w:divBdr>
    </w:div>
    <w:div w:id="1032463066">
      <w:bodyDiv w:val="1"/>
      <w:marLeft w:val="0"/>
      <w:marRight w:val="0"/>
      <w:marTop w:val="0"/>
      <w:marBottom w:val="0"/>
      <w:divBdr>
        <w:top w:val="none" w:sz="0" w:space="0" w:color="auto"/>
        <w:left w:val="none" w:sz="0" w:space="0" w:color="auto"/>
        <w:bottom w:val="none" w:sz="0" w:space="0" w:color="auto"/>
        <w:right w:val="none" w:sz="0" w:space="0" w:color="auto"/>
      </w:divBdr>
    </w:div>
    <w:div w:id="1119059267">
      <w:bodyDiv w:val="1"/>
      <w:marLeft w:val="0"/>
      <w:marRight w:val="0"/>
      <w:marTop w:val="0"/>
      <w:marBottom w:val="0"/>
      <w:divBdr>
        <w:top w:val="none" w:sz="0" w:space="0" w:color="auto"/>
        <w:left w:val="none" w:sz="0" w:space="0" w:color="auto"/>
        <w:bottom w:val="none" w:sz="0" w:space="0" w:color="auto"/>
        <w:right w:val="none" w:sz="0" w:space="0" w:color="auto"/>
      </w:divBdr>
      <w:divsChild>
        <w:div w:id="936864293">
          <w:marLeft w:val="0"/>
          <w:marRight w:val="0"/>
          <w:marTop w:val="0"/>
          <w:marBottom w:val="0"/>
          <w:divBdr>
            <w:top w:val="none" w:sz="0" w:space="0" w:color="auto"/>
            <w:left w:val="none" w:sz="0" w:space="0" w:color="auto"/>
            <w:bottom w:val="none" w:sz="0" w:space="0" w:color="auto"/>
            <w:right w:val="none" w:sz="0" w:space="0" w:color="auto"/>
          </w:divBdr>
          <w:divsChild>
            <w:div w:id="5673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757886">
      <w:bodyDiv w:val="1"/>
      <w:marLeft w:val="0"/>
      <w:marRight w:val="0"/>
      <w:marTop w:val="0"/>
      <w:marBottom w:val="0"/>
      <w:divBdr>
        <w:top w:val="none" w:sz="0" w:space="0" w:color="auto"/>
        <w:left w:val="none" w:sz="0" w:space="0" w:color="auto"/>
        <w:bottom w:val="none" w:sz="0" w:space="0" w:color="auto"/>
        <w:right w:val="none" w:sz="0" w:space="0" w:color="auto"/>
      </w:divBdr>
    </w:div>
    <w:div w:id="1178424392">
      <w:bodyDiv w:val="1"/>
      <w:marLeft w:val="0"/>
      <w:marRight w:val="0"/>
      <w:marTop w:val="0"/>
      <w:marBottom w:val="0"/>
      <w:divBdr>
        <w:top w:val="none" w:sz="0" w:space="0" w:color="auto"/>
        <w:left w:val="none" w:sz="0" w:space="0" w:color="auto"/>
        <w:bottom w:val="none" w:sz="0" w:space="0" w:color="auto"/>
        <w:right w:val="none" w:sz="0" w:space="0" w:color="auto"/>
      </w:divBdr>
    </w:div>
    <w:div w:id="1189367175">
      <w:bodyDiv w:val="1"/>
      <w:marLeft w:val="0"/>
      <w:marRight w:val="0"/>
      <w:marTop w:val="0"/>
      <w:marBottom w:val="0"/>
      <w:divBdr>
        <w:top w:val="none" w:sz="0" w:space="0" w:color="auto"/>
        <w:left w:val="none" w:sz="0" w:space="0" w:color="auto"/>
        <w:bottom w:val="none" w:sz="0" w:space="0" w:color="auto"/>
        <w:right w:val="none" w:sz="0" w:space="0" w:color="auto"/>
      </w:divBdr>
    </w:div>
    <w:div w:id="1319190386">
      <w:bodyDiv w:val="1"/>
      <w:marLeft w:val="0"/>
      <w:marRight w:val="0"/>
      <w:marTop w:val="0"/>
      <w:marBottom w:val="0"/>
      <w:divBdr>
        <w:top w:val="none" w:sz="0" w:space="0" w:color="auto"/>
        <w:left w:val="none" w:sz="0" w:space="0" w:color="auto"/>
        <w:bottom w:val="none" w:sz="0" w:space="0" w:color="auto"/>
        <w:right w:val="none" w:sz="0" w:space="0" w:color="auto"/>
      </w:divBdr>
    </w:div>
    <w:div w:id="1387334653">
      <w:bodyDiv w:val="1"/>
      <w:marLeft w:val="0"/>
      <w:marRight w:val="0"/>
      <w:marTop w:val="0"/>
      <w:marBottom w:val="0"/>
      <w:divBdr>
        <w:top w:val="none" w:sz="0" w:space="0" w:color="auto"/>
        <w:left w:val="none" w:sz="0" w:space="0" w:color="auto"/>
        <w:bottom w:val="none" w:sz="0" w:space="0" w:color="auto"/>
        <w:right w:val="none" w:sz="0" w:space="0" w:color="auto"/>
      </w:divBdr>
    </w:div>
    <w:div w:id="1549607232">
      <w:bodyDiv w:val="1"/>
      <w:marLeft w:val="0"/>
      <w:marRight w:val="0"/>
      <w:marTop w:val="0"/>
      <w:marBottom w:val="0"/>
      <w:divBdr>
        <w:top w:val="none" w:sz="0" w:space="0" w:color="auto"/>
        <w:left w:val="none" w:sz="0" w:space="0" w:color="auto"/>
        <w:bottom w:val="none" w:sz="0" w:space="0" w:color="auto"/>
        <w:right w:val="none" w:sz="0" w:space="0" w:color="auto"/>
      </w:divBdr>
      <w:divsChild>
        <w:div w:id="2135829374">
          <w:marLeft w:val="0"/>
          <w:marRight w:val="0"/>
          <w:marTop w:val="0"/>
          <w:marBottom w:val="0"/>
          <w:divBdr>
            <w:top w:val="none" w:sz="0" w:space="0" w:color="auto"/>
            <w:left w:val="none" w:sz="0" w:space="0" w:color="auto"/>
            <w:bottom w:val="none" w:sz="0" w:space="0" w:color="auto"/>
            <w:right w:val="none" w:sz="0" w:space="0" w:color="auto"/>
          </w:divBdr>
          <w:divsChild>
            <w:div w:id="162361061">
              <w:marLeft w:val="0"/>
              <w:marRight w:val="0"/>
              <w:marTop w:val="0"/>
              <w:marBottom w:val="0"/>
              <w:divBdr>
                <w:top w:val="none" w:sz="0" w:space="0" w:color="auto"/>
                <w:left w:val="none" w:sz="0" w:space="0" w:color="auto"/>
                <w:bottom w:val="none" w:sz="0" w:space="0" w:color="auto"/>
                <w:right w:val="none" w:sz="0" w:space="0" w:color="auto"/>
              </w:divBdr>
            </w:div>
          </w:divsChild>
        </w:div>
        <w:div w:id="1259290544">
          <w:marLeft w:val="0"/>
          <w:marRight w:val="0"/>
          <w:marTop w:val="0"/>
          <w:marBottom w:val="0"/>
          <w:divBdr>
            <w:top w:val="none" w:sz="0" w:space="0" w:color="auto"/>
            <w:left w:val="none" w:sz="0" w:space="0" w:color="auto"/>
            <w:bottom w:val="none" w:sz="0" w:space="0" w:color="auto"/>
            <w:right w:val="none" w:sz="0" w:space="0" w:color="auto"/>
          </w:divBdr>
          <w:divsChild>
            <w:div w:id="1704360630">
              <w:marLeft w:val="0"/>
              <w:marRight w:val="0"/>
              <w:marTop w:val="0"/>
              <w:marBottom w:val="0"/>
              <w:divBdr>
                <w:top w:val="none" w:sz="0" w:space="0" w:color="auto"/>
                <w:left w:val="none" w:sz="0" w:space="0" w:color="auto"/>
                <w:bottom w:val="none" w:sz="0" w:space="0" w:color="auto"/>
                <w:right w:val="none" w:sz="0" w:space="0" w:color="auto"/>
              </w:divBdr>
              <w:divsChild>
                <w:div w:id="60118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841689">
      <w:bodyDiv w:val="1"/>
      <w:marLeft w:val="0"/>
      <w:marRight w:val="0"/>
      <w:marTop w:val="0"/>
      <w:marBottom w:val="0"/>
      <w:divBdr>
        <w:top w:val="none" w:sz="0" w:space="0" w:color="auto"/>
        <w:left w:val="none" w:sz="0" w:space="0" w:color="auto"/>
        <w:bottom w:val="none" w:sz="0" w:space="0" w:color="auto"/>
        <w:right w:val="none" w:sz="0" w:space="0" w:color="auto"/>
      </w:divBdr>
      <w:divsChild>
        <w:div w:id="1278485055">
          <w:marLeft w:val="0"/>
          <w:marRight w:val="0"/>
          <w:marTop w:val="0"/>
          <w:marBottom w:val="0"/>
          <w:divBdr>
            <w:top w:val="none" w:sz="0" w:space="0" w:color="auto"/>
            <w:left w:val="none" w:sz="0" w:space="0" w:color="auto"/>
            <w:bottom w:val="none" w:sz="0" w:space="0" w:color="auto"/>
            <w:right w:val="none" w:sz="0" w:space="0" w:color="auto"/>
          </w:divBdr>
          <w:divsChild>
            <w:div w:id="1854876877">
              <w:marLeft w:val="0"/>
              <w:marRight w:val="0"/>
              <w:marTop w:val="0"/>
              <w:marBottom w:val="0"/>
              <w:divBdr>
                <w:top w:val="none" w:sz="0" w:space="0" w:color="auto"/>
                <w:left w:val="none" w:sz="0" w:space="0" w:color="auto"/>
                <w:bottom w:val="none" w:sz="0" w:space="0" w:color="auto"/>
                <w:right w:val="none" w:sz="0" w:space="0" w:color="auto"/>
              </w:divBdr>
              <w:divsChild>
                <w:div w:id="515391849">
                  <w:marLeft w:val="0"/>
                  <w:marRight w:val="0"/>
                  <w:marTop w:val="0"/>
                  <w:marBottom w:val="0"/>
                  <w:divBdr>
                    <w:top w:val="none" w:sz="0" w:space="0" w:color="auto"/>
                    <w:left w:val="none" w:sz="0" w:space="0" w:color="auto"/>
                    <w:bottom w:val="none" w:sz="0" w:space="0" w:color="auto"/>
                    <w:right w:val="none" w:sz="0" w:space="0" w:color="auto"/>
                  </w:divBdr>
                  <w:divsChild>
                    <w:div w:id="1330907157">
                      <w:marLeft w:val="0"/>
                      <w:marRight w:val="0"/>
                      <w:marTop w:val="0"/>
                      <w:marBottom w:val="0"/>
                      <w:divBdr>
                        <w:top w:val="none" w:sz="0" w:space="0" w:color="auto"/>
                        <w:left w:val="none" w:sz="0" w:space="0" w:color="auto"/>
                        <w:bottom w:val="none" w:sz="0" w:space="0" w:color="auto"/>
                        <w:right w:val="none" w:sz="0" w:space="0" w:color="auto"/>
                      </w:divBdr>
                      <w:divsChild>
                        <w:div w:id="1901212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2085230">
      <w:bodyDiv w:val="1"/>
      <w:marLeft w:val="0"/>
      <w:marRight w:val="0"/>
      <w:marTop w:val="0"/>
      <w:marBottom w:val="0"/>
      <w:divBdr>
        <w:top w:val="none" w:sz="0" w:space="0" w:color="auto"/>
        <w:left w:val="none" w:sz="0" w:space="0" w:color="auto"/>
        <w:bottom w:val="none" w:sz="0" w:space="0" w:color="auto"/>
        <w:right w:val="none" w:sz="0" w:space="0" w:color="auto"/>
      </w:divBdr>
    </w:div>
    <w:div w:id="1592808661">
      <w:bodyDiv w:val="1"/>
      <w:marLeft w:val="0"/>
      <w:marRight w:val="0"/>
      <w:marTop w:val="0"/>
      <w:marBottom w:val="0"/>
      <w:divBdr>
        <w:top w:val="none" w:sz="0" w:space="0" w:color="auto"/>
        <w:left w:val="none" w:sz="0" w:space="0" w:color="auto"/>
        <w:bottom w:val="none" w:sz="0" w:space="0" w:color="auto"/>
        <w:right w:val="none" w:sz="0" w:space="0" w:color="auto"/>
      </w:divBdr>
    </w:div>
    <w:div w:id="1657537799">
      <w:bodyDiv w:val="1"/>
      <w:marLeft w:val="0"/>
      <w:marRight w:val="0"/>
      <w:marTop w:val="0"/>
      <w:marBottom w:val="0"/>
      <w:divBdr>
        <w:top w:val="none" w:sz="0" w:space="0" w:color="auto"/>
        <w:left w:val="none" w:sz="0" w:space="0" w:color="auto"/>
        <w:bottom w:val="none" w:sz="0" w:space="0" w:color="auto"/>
        <w:right w:val="none" w:sz="0" w:space="0" w:color="auto"/>
      </w:divBdr>
    </w:div>
    <w:div w:id="1807353366">
      <w:bodyDiv w:val="1"/>
      <w:marLeft w:val="0"/>
      <w:marRight w:val="0"/>
      <w:marTop w:val="0"/>
      <w:marBottom w:val="0"/>
      <w:divBdr>
        <w:top w:val="none" w:sz="0" w:space="0" w:color="auto"/>
        <w:left w:val="none" w:sz="0" w:space="0" w:color="auto"/>
        <w:bottom w:val="none" w:sz="0" w:space="0" w:color="auto"/>
        <w:right w:val="none" w:sz="0" w:space="0" w:color="auto"/>
      </w:divBdr>
    </w:div>
    <w:div w:id="1825245015">
      <w:bodyDiv w:val="1"/>
      <w:marLeft w:val="0"/>
      <w:marRight w:val="0"/>
      <w:marTop w:val="0"/>
      <w:marBottom w:val="0"/>
      <w:divBdr>
        <w:top w:val="none" w:sz="0" w:space="0" w:color="auto"/>
        <w:left w:val="none" w:sz="0" w:space="0" w:color="auto"/>
        <w:bottom w:val="none" w:sz="0" w:space="0" w:color="auto"/>
        <w:right w:val="none" w:sz="0" w:space="0" w:color="auto"/>
      </w:divBdr>
    </w:div>
    <w:div w:id="1868179491">
      <w:bodyDiv w:val="1"/>
      <w:marLeft w:val="0"/>
      <w:marRight w:val="0"/>
      <w:marTop w:val="0"/>
      <w:marBottom w:val="0"/>
      <w:divBdr>
        <w:top w:val="none" w:sz="0" w:space="0" w:color="auto"/>
        <w:left w:val="none" w:sz="0" w:space="0" w:color="auto"/>
        <w:bottom w:val="none" w:sz="0" w:space="0" w:color="auto"/>
        <w:right w:val="none" w:sz="0" w:space="0" w:color="auto"/>
      </w:divBdr>
    </w:div>
    <w:div w:id="1892958901">
      <w:bodyDiv w:val="1"/>
      <w:marLeft w:val="0"/>
      <w:marRight w:val="0"/>
      <w:marTop w:val="0"/>
      <w:marBottom w:val="0"/>
      <w:divBdr>
        <w:top w:val="none" w:sz="0" w:space="0" w:color="auto"/>
        <w:left w:val="none" w:sz="0" w:space="0" w:color="auto"/>
        <w:bottom w:val="none" w:sz="0" w:space="0" w:color="auto"/>
        <w:right w:val="none" w:sz="0" w:space="0" w:color="auto"/>
      </w:divBdr>
    </w:div>
    <w:div w:id="1942713591">
      <w:bodyDiv w:val="1"/>
      <w:marLeft w:val="0"/>
      <w:marRight w:val="0"/>
      <w:marTop w:val="0"/>
      <w:marBottom w:val="0"/>
      <w:divBdr>
        <w:top w:val="none" w:sz="0" w:space="0" w:color="auto"/>
        <w:left w:val="none" w:sz="0" w:space="0" w:color="auto"/>
        <w:bottom w:val="none" w:sz="0" w:space="0" w:color="auto"/>
        <w:right w:val="none" w:sz="0" w:space="0" w:color="auto"/>
      </w:divBdr>
    </w:div>
    <w:div w:id="2001427309">
      <w:bodyDiv w:val="1"/>
      <w:marLeft w:val="0"/>
      <w:marRight w:val="0"/>
      <w:marTop w:val="0"/>
      <w:marBottom w:val="0"/>
      <w:divBdr>
        <w:top w:val="none" w:sz="0" w:space="0" w:color="auto"/>
        <w:left w:val="none" w:sz="0" w:space="0" w:color="auto"/>
        <w:bottom w:val="none" w:sz="0" w:space="0" w:color="auto"/>
        <w:right w:val="none" w:sz="0" w:space="0" w:color="auto"/>
      </w:divBdr>
    </w:div>
    <w:div w:id="2069570448">
      <w:bodyDiv w:val="1"/>
      <w:marLeft w:val="0"/>
      <w:marRight w:val="0"/>
      <w:marTop w:val="0"/>
      <w:marBottom w:val="0"/>
      <w:divBdr>
        <w:top w:val="none" w:sz="0" w:space="0" w:color="auto"/>
        <w:left w:val="none" w:sz="0" w:space="0" w:color="auto"/>
        <w:bottom w:val="none" w:sz="0" w:space="0" w:color="auto"/>
        <w:right w:val="none" w:sz="0" w:space="0" w:color="auto"/>
      </w:divBdr>
    </w:div>
    <w:div w:id="2083335032">
      <w:bodyDiv w:val="1"/>
      <w:marLeft w:val="0"/>
      <w:marRight w:val="0"/>
      <w:marTop w:val="0"/>
      <w:marBottom w:val="0"/>
      <w:divBdr>
        <w:top w:val="none" w:sz="0" w:space="0" w:color="auto"/>
        <w:left w:val="none" w:sz="0" w:space="0" w:color="auto"/>
        <w:bottom w:val="none" w:sz="0" w:space="0" w:color="auto"/>
        <w:right w:val="none" w:sz="0" w:space="0" w:color="auto"/>
      </w:divBdr>
    </w:div>
    <w:div w:id="2099911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5E2BC-8377-410D-99CA-2943CAC2C4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351</Words>
  <Characters>2295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Jüchen erstellt Bauherrenbroschüre</vt:lpstr>
    </vt:vector>
  </TitlesOfParts>
  <Company>Gemeinde Jüchen</Company>
  <LinksUpToDate>false</LinksUpToDate>
  <CharactersWithSpaces>2641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Jüchen erstellt Bauherrenbroschüre</dc:title>
  <dc:creator>ASP</dc:creator>
  <cp:lastModifiedBy>Schmitz, Ursula</cp:lastModifiedBy>
  <cp:revision>2</cp:revision>
  <cp:lastPrinted>2026-10-30T12:40:00Z</cp:lastPrinted>
  <dcterms:created xsi:type="dcterms:W3CDTF">2026-10-30T12:42:00Z</dcterms:created>
  <dcterms:modified xsi:type="dcterms:W3CDTF">2026-10-30T12:42:00Z</dcterms:modified>
</cp:coreProperties>
</file>