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6C8BB" w14:textId="77777777" w:rsidR="009644A7" w:rsidRDefault="009644A7">
      <w:pPr>
        <w:rPr>
          <w:rFonts w:ascii="Arial" w:hAnsi="Arial"/>
          <w:b/>
          <w:caps/>
          <w:sz w:val="32"/>
        </w:rPr>
      </w:pPr>
    </w:p>
    <w:p w14:paraId="47DF629C" w14:textId="77777777" w:rsidR="009644A7" w:rsidRDefault="009644A7">
      <w:pPr>
        <w:pBdr>
          <w:top w:val="single" w:sz="6" w:space="1" w:color="auto"/>
        </w:pBdr>
        <w:rPr>
          <w:rFonts w:ascii="Arial" w:hAnsi="Arial"/>
          <w:b/>
          <w:caps/>
          <w:sz w:val="8"/>
        </w:rPr>
      </w:pPr>
    </w:p>
    <w:p w14:paraId="5FD6C8BF"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4DE02B91"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2BF42DE6"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529A0BD7" wp14:editId="7AC516C9">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918A53" w14:textId="77777777" w:rsidR="009644A7" w:rsidRDefault="009644A7">
      <w:pPr>
        <w:pBdr>
          <w:bottom w:val="single" w:sz="6" w:space="1" w:color="auto"/>
        </w:pBdr>
        <w:rPr>
          <w:b/>
          <w:caps/>
          <w:sz w:val="32"/>
        </w:rPr>
      </w:pPr>
      <w:r>
        <w:rPr>
          <w:b/>
          <w:caps/>
          <w:sz w:val="32"/>
        </w:rPr>
        <w:t>Homburg</w:t>
      </w:r>
    </w:p>
    <w:p w14:paraId="57746DB7" w14:textId="77777777" w:rsidR="009644A7" w:rsidRDefault="009644A7">
      <w:pPr>
        <w:pBdr>
          <w:bottom w:val="single" w:sz="6" w:space="1" w:color="auto"/>
        </w:pBdr>
        <w:rPr>
          <w:rFonts w:ascii="Arial" w:hAnsi="Arial"/>
          <w:b/>
          <w:caps/>
          <w:sz w:val="8"/>
        </w:rPr>
      </w:pPr>
    </w:p>
    <w:p w14:paraId="28A1DDF9" w14:textId="77777777" w:rsidR="000D0E06" w:rsidRDefault="000D0E06" w:rsidP="000D0E06">
      <w:pPr>
        <w:rPr>
          <w:rFonts w:asciiTheme="minorHAnsi" w:hAnsiTheme="minorHAnsi" w:cstheme="minorHAnsi"/>
          <w:sz w:val="24"/>
          <w:szCs w:val="24"/>
        </w:rPr>
      </w:pPr>
    </w:p>
    <w:p w14:paraId="64CD60C9" w14:textId="77777777" w:rsidR="00EA32EC" w:rsidRDefault="00EA32EC" w:rsidP="00243F4D">
      <w:pPr>
        <w:rPr>
          <w:b/>
        </w:rPr>
      </w:pPr>
    </w:p>
    <w:p w14:paraId="3606FC3A" w14:textId="77777777" w:rsidR="00F25E86" w:rsidRDefault="00F25E86" w:rsidP="00631309">
      <w:pPr>
        <w:rPr>
          <w:rFonts w:asciiTheme="minorHAnsi" w:hAnsiTheme="minorHAnsi" w:cstheme="minorHAnsi"/>
          <w:b/>
          <w:sz w:val="36"/>
        </w:rPr>
      </w:pPr>
    </w:p>
    <w:p w14:paraId="241523EE" w14:textId="77777777" w:rsidR="00F44BB9" w:rsidRPr="00162C62" w:rsidRDefault="00F44BB9" w:rsidP="00D43DD3">
      <w:pPr>
        <w:pStyle w:val="Default"/>
        <w:jc w:val="center"/>
        <w:rPr>
          <w:b/>
          <w:bCs/>
        </w:rPr>
      </w:pPr>
    </w:p>
    <w:p w14:paraId="7ACCAB0A" w14:textId="384F1EE1" w:rsidR="00F44BB9" w:rsidRPr="00F44BB9" w:rsidRDefault="00F44BB9" w:rsidP="00F44BB9">
      <w:pPr>
        <w:pStyle w:val="Default"/>
        <w:jc w:val="center"/>
        <w:rPr>
          <w:sz w:val="28"/>
          <w:szCs w:val="28"/>
        </w:rPr>
      </w:pPr>
      <w:r>
        <w:rPr>
          <w:b/>
          <w:bCs/>
          <w:sz w:val="36"/>
          <w:szCs w:val="36"/>
        </w:rPr>
        <w:t xml:space="preserve">Genussvolle Führung am 1. </w:t>
      </w:r>
      <w:r w:rsidR="00B1681D">
        <w:rPr>
          <w:b/>
          <w:bCs/>
          <w:sz w:val="36"/>
          <w:szCs w:val="36"/>
        </w:rPr>
        <w:t>November</w:t>
      </w:r>
      <w:r w:rsidR="000E3B33">
        <w:rPr>
          <w:b/>
          <w:bCs/>
          <w:sz w:val="36"/>
          <w:szCs w:val="36"/>
        </w:rPr>
        <w:t xml:space="preserve"> in </w:t>
      </w:r>
      <w:proofErr w:type="spellStart"/>
      <w:r w:rsidR="000E3B33">
        <w:rPr>
          <w:b/>
          <w:bCs/>
          <w:sz w:val="36"/>
          <w:szCs w:val="36"/>
        </w:rPr>
        <w:t>Schwarzenacker</w:t>
      </w:r>
      <w:proofErr w:type="spellEnd"/>
    </w:p>
    <w:p w14:paraId="69AD0B04" w14:textId="15F5FA05" w:rsidR="00A027F7" w:rsidRPr="00B1681D" w:rsidRDefault="00F44BB9" w:rsidP="000E3B33">
      <w:pPr>
        <w:jc w:val="center"/>
        <w:rPr>
          <w:rFonts w:ascii="Calibri" w:hAnsi="Calibri" w:cs="Calibri"/>
          <w:b/>
          <w:bCs/>
          <w:color w:val="000000"/>
          <w:sz w:val="32"/>
          <w:szCs w:val="32"/>
        </w:rPr>
      </w:pPr>
      <w:r w:rsidRPr="00B1681D">
        <w:rPr>
          <w:rFonts w:ascii="Calibri" w:hAnsi="Calibri" w:cs="Calibri"/>
          <w:b/>
          <w:bCs/>
          <w:color w:val="000000"/>
          <w:sz w:val="32"/>
          <w:szCs w:val="32"/>
        </w:rPr>
        <w:t xml:space="preserve">„Saarperlen-Tour“ </w:t>
      </w:r>
      <w:r w:rsidR="00162C62" w:rsidRPr="00B1681D">
        <w:rPr>
          <w:rFonts w:ascii="Calibri" w:hAnsi="Calibri" w:cs="Calibri"/>
          <w:b/>
          <w:bCs/>
          <w:color w:val="000000"/>
          <w:sz w:val="32"/>
          <w:szCs w:val="32"/>
        </w:rPr>
        <w:t xml:space="preserve">mit Kerstin </w:t>
      </w:r>
      <w:proofErr w:type="spellStart"/>
      <w:r w:rsidR="00162C62" w:rsidRPr="00B1681D">
        <w:rPr>
          <w:rFonts w:ascii="Calibri" w:hAnsi="Calibri" w:cs="Calibri"/>
          <w:b/>
          <w:bCs/>
          <w:color w:val="000000"/>
          <w:sz w:val="32"/>
          <w:szCs w:val="32"/>
        </w:rPr>
        <w:t>Lisch</w:t>
      </w:r>
      <w:r w:rsidRPr="00B1681D">
        <w:rPr>
          <w:rFonts w:ascii="Calibri" w:hAnsi="Calibri" w:cs="Calibri"/>
          <w:b/>
          <w:bCs/>
          <w:color w:val="000000"/>
          <w:sz w:val="32"/>
          <w:szCs w:val="32"/>
        </w:rPr>
        <w:t>er</w:t>
      </w:r>
      <w:proofErr w:type="spellEnd"/>
      <w:r w:rsidR="000E3B33" w:rsidRPr="00B1681D">
        <w:rPr>
          <w:rFonts w:ascii="Calibri" w:hAnsi="Calibri" w:cs="Calibri"/>
          <w:b/>
          <w:bCs/>
          <w:color w:val="000000"/>
          <w:sz w:val="32"/>
          <w:szCs w:val="32"/>
        </w:rPr>
        <w:t xml:space="preserve"> </w:t>
      </w:r>
      <w:r w:rsidR="00A027F7" w:rsidRPr="00B1681D">
        <w:rPr>
          <w:rFonts w:ascii="Calibri" w:hAnsi="Calibri" w:cs="Calibri"/>
          <w:b/>
          <w:bCs/>
          <w:color w:val="000000"/>
          <w:sz w:val="32"/>
          <w:szCs w:val="32"/>
        </w:rPr>
        <w:t>verbindet Skulpturenweg und Weingenuss</w:t>
      </w:r>
      <w:r w:rsidR="000E3B33" w:rsidRPr="00B1681D">
        <w:rPr>
          <w:rFonts w:ascii="Calibri" w:hAnsi="Calibri" w:cs="Calibri"/>
          <w:b/>
          <w:bCs/>
          <w:color w:val="000000"/>
          <w:sz w:val="32"/>
          <w:szCs w:val="32"/>
        </w:rPr>
        <w:t xml:space="preserve"> </w:t>
      </w:r>
      <w:r w:rsidR="00A027F7" w:rsidRPr="00B1681D">
        <w:rPr>
          <w:rFonts w:ascii="Calibri" w:hAnsi="Calibri" w:cs="Calibri"/>
          <w:b/>
          <w:bCs/>
          <w:color w:val="000000"/>
          <w:sz w:val="32"/>
          <w:szCs w:val="32"/>
        </w:rPr>
        <w:t xml:space="preserve">– Anmeldung bis </w:t>
      </w:r>
      <w:r w:rsidR="00B1681D">
        <w:rPr>
          <w:rFonts w:ascii="Calibri" w:hAnsi="Calibri" w:cs="Calibri"/>
          <w:b/>
          <w:bCs/>
          <w:color w:val="000000"/>
          <w:sz w:val="32"/>
          <w:szCs w:val="32"/>
        </w:rPr>
        <w:t>30</w:t>
      </w:r>
      <w:r w:rsidR="00A027F7" w:rsidRPr="00B1681D">
        <w:rPr>
          <w:rFonts w:ascii="Calibri" w:hAnsi="Calibri" w:cs="Calibri"/>
          <w:b/>
          <w:bCs/>
          <w:color w:val="000000"/>
          <w:sz w:val="32"/>
          <w:szCs w:val="32"/>
        </w:rPr>
        <w:t xml:space="preserve">. </w:t>
      </w:r>
      <w:r w:rsidR="000E3B33" w:rsidRPr="00B1681D">
        <w:rPr>
          <w:rFonts w:ascii="Calibri" w:hAnsi="Calibri" w:cs="Calibri"/>
          <w:b/>
          <w:bCs/>
          <w:color w:val="000000"/>
          <w:sz w:val="32"/>
          <w:szCs w:val="32"/>
        </w:rPr>
        <w:t>Oktober</w:t>
      </w:r>
      <w:r w:rsidR="00A027F7" w:rsidRPr="00B1681D">
        <w:rPr>
          <w:rFonts w:ascii="Calibri" w:hAnsi="Calibri" w:cs="Calibri"/>
          <w:b/>
          <w:bCs/>
          <w:color w:val="000000"/>
          <w:sz w:val="32"/>
          <w:szCs w:val="32"/>
        </w:rPr>
        <w:t xml:space="preserve"> möglich </w:t>
      </w:r>
    </w:p>
    <w:p w14:paraId="5DD81199" w14:textId="77777777" w:rsidR="000E3B33" w:rsidRPr="00A027F7" w:rsidRDefault="000E3B33" w:rsidP="000E3B33">
      <w:pPr>
        <w:jc w:val="center"/>
        <w:rPr>
          <w:rFonts w:ascii="Calibri" w:hAnsi="Calibri" w:cs="Calibri"/>
          <w:color w:val="000000"/>
          <w:sz w:val="28"/>
          <w:szCs w:val="28"/>
        </w:rPr>
      </w:pPr>
    </w:p>
    <w:p w14:paraId="2E8C90CA" w14:textId="3A131B80" w:rsidR="00A027F7" w:rsidRDefault="00A027F7" w:rsidP="00A027F7">
      <w:pPr>
        <w:jc w:val="both"/>
        <w:rPr>
          <w:rFonts w:ascii="Calibri" w:hAnsi="Calibri" w:cs="Calibri"/>
          <w:color w:val="000000"/>
          <w:sz w:val="28"/>
          <w:szCs w:val="28"/>
        </w:rPr>
      </w:pPr>
      <w:r w:rsidRPr="00A027F7">
        <w:rPr>
          <w:rFonts w:ascii="Calibri" w:hAnsi="Calibri" w:cs="Calibri"/>
          <w:color w:val="000000"/>
          <w:sz w:val="28"/>
          <w:szCs w:val="28"/>
        </w:rPr>
        <w:t xml:space="preserve">Kunst, Geschichte und guter Wein: Gästeführerin Kerstin </w:t>
      </w:r>
      <w:proofErr w:type="spellStart"/>
      <w:r w:rsidRPr="00A027F7">
        <w:rPr>
          <w:rFonts w:ascii="Calibri" w:hAnsi="Calibri" w:cs="Calibri"/>
          <w:color w:val="000000"/>
          <w:sz w:val="28"/>
          <w:szCs w:val="28"/>
        </w:rPr>
        <w:t>Lischer</w:t>
      </w:r>
      <w:proofErr w:type="spellEnd"/>
      <w:r w:rsidRPr="00A027F7">
        <w:rPr>
          <w:rFonts w:ascii="Calibri" w:hAnsi="Calibri" w:cs="Calibri"/>
          <w:color w:val="000000"/>
          <w:sz w:val="28"/>
          <w:szCs w:val="28"/>
        </w:rPr>
        <w:t xml:space="preserve"> verbindet diese drei Elemente bei ihrer „Saarperlen Skulpturenweg &amp; Weingenuss-Tour“. Die </w:t>
      </w:r>
      <w:r w:rsidR="00B1681D">
        <w:rPr>
          <w:rFonts w:ascii="Calibri" w:hAnsi="Calibri" w:cs="Calibri"/>
          <w:color w:val="000000"/>
          <w:sz w:val="28"/>
          <w:szCs w:val="28"/>
        </w:rPr>
        <w:t xml:space="preserve">letzte rund </w:t>
      </w:r>
      <w:r w:rsidRPr="00A027F7">
        <w:rPr>
          <w:rFonts w:ascii="Calibri" w:hAnsi="Calibri" w:cs="Calibri"/>
          <w:color w:val="000000"/>
          <w:sz w:val="28"/>
          <w:szCs w:val="28"/>
        </w:rPr>
        <w:t xml:space="preserve">einstündige Gästeführung </w:t>
      </w:r>
      <w:r w:rsidR="00B1681D">
        <w:rPr>
          <w:rFonts w:ascii="Calibri" w:hAnsi="Calibri" w:cs="Calibri"/>
          <w:color w:val="000000"/>
          <w:sz w:val="28"/>
          <w:szCs w:val="28"/>
        </w:rPr>
        <w:t xml:space="preserve">dieser Art in diesem Jahr </w:t>
      </w:r>
      <w:r w:rsidRPr="00A027F7">
        <w:rPr>
          <w:rFonts w:ascii="Calibri" w:hAnsi="Calibri" w:cs="Calibri"/>
          <w:color w:val="000000"/>
          <w:sz w:val="28"/>
          <w:szCs w:val="28"/>
        </w:rPr>
        <w:t xml:space="preserve">findet am Sonntag, </w:t>
      </w:r>
      <w:r w:rsidR="000E3B33">
        <w:rPr>
          <w:rFonts w:ascii="Calibri" w:hAnsi="Calibri" w:cs="Calibri"/>
          <w:color w:val="000000"/>
          <w:sz w:val="28"/>
          <w:szCs w:val="28"/>
        </w:rPr>
        <w:t>1</w:t>
      </w:r>
      <w:r w:rsidRPr="00A027F7">
        <w:rPr>
          <w:rFonts w:ascii="Calibri" w:hAnsi="Calibri" w:cs="Calibri"/>
          <w:color w:val="000000"/>
          <w:sz w:val="28"/>
          <w:szCs w:val="28"/>
        </w:rPr>
        <w:t xml:space="preserve">. </w:t>
      </w:r>
      <w:r w:rsidR="00B1681D">
        <w:rPr>
          <w:rFonts w:ascii="Calibri" w:hAnsi="Calibri" w:cs="Calibri"/>
          <w:color w:val="000000"/>
          <w:sz w:val="28"/>
          <w:szCs w:val="28"/>
        </w:rPr>
        <w:t>N</w:t>
      </w:r>
      <w:r w:rsidR="000E3B33">
        <w:rPr>
          <w:rFonts w:ascii="Calibri" w:hAnsi="Calibri" w:cs="Calibri"/>
          <w:color w:val="000000"/>
          <w:sz w:val="28"/>
          <w:szCs w:val="28"/>
        </w:rPr>
        <w:t>o</w:t>
      </w:r>
      <w:r w:rsidR="00B1681D">
        <w:rPr>
          <w:rFonts w:ascii="Calibri" w:hAnsi="Calibri" w:cs="Calibri"/>
          <w:color w:val="000000"/>
          <w:sz w:val="28"/>
          <w:szCs w:val="28"/>
        </w:rPr>
        <w:t>vem</w:t>
      </w:r>
      <w:r w:rsidR="000E3B33">
        <w:rPr>
          <w:rFonts w:ascii="Calibri" w:hAnsi="Calibri" w:cs="Calibri"/>
          <w:color w:val="000000"/>
          <w:sz w:val="28"/>
          <w:szCs w:val="28"/>
        </w:rPr>
        <w:t>ber</w:t>
      </w:r>
      <w:r w:rsidRPr="00A027F7">
        <w:rPr>
          <w:rFonts w:ascii="Calibri" w:hAnsi="Calibri" w:cs="Calibri"/>
          <w:color w:val="000000"/>
          <w:sz w:val="28"/>
          <w:szCs w:val="28"/>
        </w:rPr>
        <w:t>, um 1</w:t>
      </w:r>
      <w:r w:rsidR="00B1681D">
        <w:rPr>
          <w:rFonts w:ascii="Calibri" w:hAnsi="Calibri" w:cs="Calibri"/>
          <w:color w:val="000000"/>
          <w:sz w:val="28"/>
          <w:szCs w:val="28"/>
        </w:rPr>
        <w:t>5.30</w:t>
      </w:r>
      <w:r w:rsidRPr="00A027F7">
        <w:rPr>
          <w:rFonts w:ascii="Calibri" w:hAnsi="Calibri" w:cs="Calibri"/>
          <w:color w:val="000000"/>
          <w:sz w:val="28"/>
          <w:szCs w:val="28"/>
        </w:rPr>
        <w:t xml:space="preserve"> Uhr statt und führt rund um das Römermuseum </w:t>
      </w:r>
      <w:proofErr w:type="spellStart"/>
      <w:r w:rsidRPr="00A027F7">
        <w:rPr>
          <w:rFonts w:ascii="Calibri" w:hAnsi="Calibri" w:cs="Calibri"/>
          <w:color w:val="000000"/>
          <w:sz w:val="28"/>
          <w:szCs w:val="28"/>
        </w:rPr>
        <w:t>Schwarzenacker</w:t>
      </w:r>
      <w:proofErr w:type="spellEnd"/>
      <w:r w:rsidRPr="00A027F7">
        <w:rPr>
          <w:rFonts w:ascii="Calibri" w:hAnsi="Calibri" w:cs="Calibri"/>
          <w:color w:val="000000"/>
          <w:sz w:val="28"/>
          <w:szCs w:val="28"/>
        </w:rPr>
        <w:t xml:space="preserve">. </w:t>
      </w:r>
    </w:p>
    <w:p w14:paraId="5572BF08" w14:textId="77777777" w:rsidR="000E3B33" w:rsidRPr="00A027F7" w:rsidRDefault="000E3B33" w:rsidP="00A027F7">
      <w:pPr>
        <w:jc w:val="both"/>
        <w:rPr>
          <w:rFonts w:ascii="Calibri" w:hAnsi="Calibri" w:cs="Calibri"/>
          <w:color w:val="000000"/>
          <w:sz w:val="28"/>
          <w:szCs w:val="28"/>
        </w:rPr>
      </w:pPr>
    </w:p>
    <w:p w14:paraId="619B6448" w14:textId="62E5F08D" w:rsidR="00A027F7" w:rsidRDefault="00A027F7" w:rsidP="00A027F7">
      <w:pPr>
        <w:jc w:val="both"/>
        <w:rPr>
          <w:rFonts w:ascii="Calibri" w:hAnsi="Calibri" w:cs="Calibri"/>
          <w:color w:val="000000"/>
          <w:sz w:val="28"/>
          <w:szCs w:val="28"/>
        </w:rPr>
      </w:pPr>
      <w:r w:rsidRPr="00A027F7">
        <w:rPr>
          <w:rFonts w:ascii="Calibri" w:hAnsi="Calibri" w:cs="Calibri"/>
          <w:color w:val="000000"/>
          <w:sz w:val="28"/>
          <w:szCs w:val="28"/>
        </w:rPr>
        <w:t xml:space="preserve">Treffpunkt ist der Parkplatz des Römermuseums. Auf dem Weg erfahren die Teilnehmerinnen und Teilnehmer Wissenswertes über das Römermuseum, die Skulpturen entlang des Weges sowie die „Glasarche 3“. Dabei handelt es sich um ein Projekt der Arbeitsgemeinschaft Biosphäre &amp; Kirche des Biosphärenvereins </w:t>
      </w:r>
      <w:proofErr w:type="spellStart"/>
      <w:r w:rsidRPr="00A027F7">
        <w:rPr>
          <w:rFonts w:ascii="Calibri" w:hAnsi="Calibri" w:cs="Calibri"/>
          <w:color w:val="000000"/>
          <w:sz w:val="28"/>
          <w:szCs w:val="28"/>
        </w:rPr>
        <w:t>Bliesgau</w:t>
      </w:r>
      <w:proofErr w:type="spellEnd"/>
      <w:r w:rsidRPr="00A027F7">
        <w:rPr>
          <w:rFonts w:ascii="Calibri" w:hAnsi="Calibri" w:cs="Calibri"/>
          <w:color w:val="000000"/>
          <w:sz w:val="28"/>
          <w:szCs w:val="28"/>
        </w:rPr>
        <w:t xml:space="preserve">. Ergänzt werden die kulturellen und historischen Einblicke durch einen Weingenuss. </w:t>
      </w:r>
    </w:p>
    <w:p w14:paraId="7A5A36DE" w14:textId="77777777" w:rsidR="000E3B33" w:rsidRDefault="000E3B33" w:rsidP="00A027F7">
      <w:pPr>
        <w:jc w:val="both"/>
        <w:rPr>
          <w:rFonts w:ascii="Calibri" w:hAnsi="Calibri" w:cs="Calibri"/>
          <w:color w:val="000000"/>
          <w:sz w:val="28"/>
          <w:szCs w:val="28"/>
        </w:rPr>
      </w:pPr>
    </w:p>
    <w:p w14:paraId="13F59746" w14:textId="6DEACA4E" w:rsidR="00A027F7" w:rsidRDefault="00A027F7" w:rsidP="00A027F7">
      <w:pPr>
        <w:jc w:val="both"/>
        <w:rPr>
          <w:rFonts w:ascii="Calibri" w:hAnsi="Calibri" w:cs="Calibri"/>
          <w:color w:val="000000"/>
          <w:sz w:val="28"/>
          <w:szCs w:val="28"/>
        </w:rPr>
      </w:pPr>
      <w:r w:rsidRPr="00A027F7">
        <w:rPr>
          <w:rFonts w:ascii="Calibri" w:hAnsi="Calibri" w:cs="Calibri"/>
          <w:color w:val="000000"/>
          <w:sz w:val="28"/>
          <w:szCs w:val="28"/>
        </w:rPr>
        <w:t xml:space="preserve">Die Teilnahme an der Gästeführung kostet 20 Euro pro Person. Der Betrag ist im Voraus zu entrichten. Da die Tour erst ab einer Mindestteilnehmerzahl stattfindet, ist eine Anmeldung bis Freitag, </w:t>
      </w:r>
      <w:r w:rsidR="00B1681D">
        <w:rPr>
          <w:rFonts w:ascii="Calibri" w:hAnsi="Calibri" w:cs="Calibri"/>
          <w:color w:val="000000"/>
          <w:sz w:val="28"/>
          <w:szCs w:val="28"/>
        </w:rPr>
        <w:t>30</w:t>
      </w:r>
      <w:r w:rsidRPr="00A027F7">
        <w:rPr>
          <w:rFonts w:ascii="Calibri" w:hAnsi="Calibri" w:cs="Calibri"/>
          <w:color w:val="000000"/>
          <w:sz w:val="28"/>
          <w:szCs w:val="28"/>
        </w:rPr>
        <w:t xml:space="preserve">. </w:t>
      </w:r>
      <w:r w:rsidR="00494907">
        <w:rPr>
          <w:rFonts w:ascii="Calibri" w:hAnsi="Calibri" w:cs="Calibri"/>
          <w:color w:val="000000"/>
          <w:sz w:val="28"/>
          <w:szCs w:val="28"/>
        </w:rPr>
        <w:t>Okto</w:t>
      </w:r>
      <w:r w:rsidRPr="00A027F7">
        <w:rPr>
          <w:rFonts w:ascii="Calibri" w:hAnsi="Calibri" w:cs="Calibri"/>
          <w:color w:val="000000"/>
          <w:sz w:val="28"/>
          <w:szCs w:val="28"/>
        </w:rPr>
        <w:t>ber, 14 Uhr, erforderlich. Diese nimmt die Tourist-Info Homburg unter der Telefonnummer 06841/101-820 oder per E-Mail an touristik@homburg.de entgegen.</w:t>
      </w:r>
    </w:p>
    <w:p w14:paraId="3BB610A8" w14:textId="77777777" w:rsidR="00494907" w:rsidRPr="00F44BB9" w:rsidRDefault="00494907" w:rsidP="00F44BB9">
      <w:pPr>
        <w:jc w:val="both"/>
        <w:rPr>
          <w:rFonts w:ascii="Calibri" w:hAnsi="Calibri" w:cs="Calibri"/>
          <w:color w:val="000000"/>
          <w:sz w:val="28"/>
          <w:szCs w:val="28"/>
        </w:rPr>
      </w:pPr>
    </w:p>
    <w:p w14:paraId="7452AF28" w14:textId="539AF774" w:rsidR="000643BF" w:rsidRDefault="00F44BB9" w:rsidP="00F44BB9">
      <w:pPr>
        <w:jc w:val="both"/>
        <w:rPr>
          <w:rFonts w:ascii="Calibri" w:hAnsi="Calibri" w:cs="Calibri"/>
          <w:color w:val="000000"/>
          <w:sz w:val="28"/>
          <w:szCs w:val="28"/>
        </w:rPr>
      </w:pPr>
      <w:r w:rsidRPr="00F44BB9">
        <w:rPr>
          <w:rFonts w:ascii="Calibri" w:hAnsi="Calibri" w:cs="Calibri"/>
          <w:color w:val="000000"/>
          <w:sz w:val="28"/>
          <w:szCs w:val="28"/>
        </w:rPr>
        <w:t>Die „Saarperlen-Tour“ gehört zu den vielfältigen Gästeführungen, die die Hom-burger Gästeführerinnen und Gästeführer, veranstaltet von der VHS Homburg in Kooperation mit dem Amt für Kultur und Tourismus der Stadt Homburg, anbieten. Einen Überblick über alle Touren und Angebote bietet der Flyer der Homburger Gästeführungen, der unter anderem in der Tourist-Info erhältlich ist oder online unter der Rubrik „Gästeführungen“ auf der Internetseite der Stadt Homburg unter www.homburg.de eingesehen werden kann.</w:t>
      </w:r>
    </w:p>
    <w:sectPr w:rsidR="000643BF">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F4321" w14:textId="77777777" w:rsidR="001A4ADE" w:rsidRDefault="001A4ADE">
      <w:r>
        <w:separator/>
      </w:r>
    </w:p>
  </w:endnote>
  <w:endnote w:type="continuationSeparator" w:id="0">
    <w:p w14:paraId="0F8DE058"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2325"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D845" w14:textId="77777777" w:rsidR="00CA3051" w:rsidRPr="00C969EB" w:rsidRDefault="00CA3051" w:rsidP="00CA3051">
    <w:pPr>
      <w:rPr>
        <w:sz w:val="20"/>
      </w:rPr>
    </w:pPr>
    <w:r>
      <w:rPr>
        <w:sz w:val="20"/>
      </w:rPr>
      <w:t>_________________________________________________________________________________</w:t>
    </w:r>
  </w:p>
  <w:p w14:paraId="0277A16B"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E381"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85B" w14:textId="77777777" w:rsidR="001A4ADE" w:rsidRDefault="001A4ADE">
      <w:r>
        <w:separator/>
      </w:r>
    </w:p>
  </w:footnote>
  <w:footnote w:type="continuationSeparator" w:id="0">
    <w:p w14:paraId="714D00EB"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D98F"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93ED" w14:textId="3D379A2E" w:rsidR="009644A7" w:rsidRDefault="003D39B8">
    <w:pPr>
      <w:pStyle w:val="Kopfzeile"/>
      <w:jc w:val="right"/>
    </w:pPr>
    <w:r>
      <w:fldChar w:fldCharType="begin"/>
    </w:r>
    <w:r>
      <w:instrText xml:space="preserve"> DATE </w:instrText>
    </w:r>
    <w:r>
      <w:fldChar w:fldCharType="separate"/>
    </w:r>
    <w:r w:rsidR="001906AB">
      <w:rPr>
        <w:noProof/>
      </w:rPr>
      <w:t>20.10.2026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15F8"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495650569">
    <w:abstractNumId w:val="2"/>
  </w:num>
  <w:num w:numId="2" w16cid:durableId="2042246522">
    <w:abstractNumId w:val="0"/>
  </w:num>
  <w:num w:numId="3" w16cid:durableId="90873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34D33"/>
    <w:rsid w:val="00052773"/>
    <w:rsid w:val="00057922"/>
    <w:rsid w:val="000643BF"/>
    <w:rsid w:val="00070D49"/>
    <w:rsid w:val="00075D77"/>
    <w:rsid w:val="00085594"/>
    <w:rsid w:val="00093589"/>
    <w:rsid w:val="000A1325"/>
    <w:rsid w:val="000B7671"/>
    <w:rsid w:val="000C5EB0"/>
    <w:rsid w:val="000D0E06"/>
    <w:rsid w:val="000D313E"/>
    <w:rsid w:val="000E0837"/>
    <w:rsid w:val="000E2C88"/>
    <w:rsid w:val="000E3B33"/>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62C62"/>
    <w:rsid w:val="001806EA"/>
    <w:rsid w:val="001861B1"/>
    <w:rsid w:val="00187981"/>
    <w:rsid w:val="001906AB"/>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57739"/>
    <w:rsid w:val="00267BD7"/>
    <w:rsid w:val="00271A61"/>
    <w:rsid w:val="00283230"/>
    <w:rsid w:val="00284EE2"/>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2377"/>
    <w:rsid w:val="002E436C"/>
    <w:rsid w:val="002F5620"/>
    <w:rsid w:val="002F757F"/>
    <w:rsid w:val="00326249"/>
    <w:rsid w:val="00331FAB"/>
    <w:rsid w:val="00341362"/>
    <w:rsid w:val="0034388E"/>
    <w:rsid w:val="003475C9"/>
    <w:rsid w:val="003548C4"/>
    <w:rsid w:val="003672E6"/>
    <w:rsid w:val="00375D6E"/>
    <w:rsid w:val="003956AD"/>
    <w:rsid w:val="003A3ECE"/>
    <w:rsid w:val="003C2230"/>
    <w:rsid w:val="003D158F"/>
    <w:rsid w:val="003D2C2E"/>
    <w:rsid w:val="003D39B8"/>
    <w:rsid w:val="003E3CE2"/>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456B"/>
    <w:rsid w:val="004852AA"/>
    <w:rsid w:val="0048570B"/>
    <w:rsid w:val="00493895"/>
    <w:rsid w:val="00494645"/>
    <w:rsid w:val="00494907"/>
    <w:rsid w:val="00497E4C"/>
    <w:rsid w:val="004A05EA"/>
    <w:rsid w:val="004A5939"/>
    <w:rsid w:val="004B4A49"/>
    <w:rsid w:val="004C03AC"/>
    <w:rsid w:val="004C3DF0"/>
    <w:rsid w:val="004E1BC1"/>
    <w:rsid w:val="004E5B24"/>
    <w:rsid w:val="004F2A6D"/>
    <w:rsid w:val="0051799E"/>
    <w:rsid w:val="00517E55"/>
    <w:rsid w:val="00520B55"/>
    <w:rsid w:val="00521E09"/>
    <w:rsid w:val="005242AF"/>
    <w:rsid w:val="00525FC6"/>
    <w:rsid w:val="00531894"/>
    <w:rsid w:val="00533E5A"/>
    <w:rsid w:val="00541E4D"/>
    <w:rsid w:val="0055421A"/>
    <w:rsid w:val="00560465"/>
    <w:rsid w:val="005609AF"/>
    <w:rsid w:val="00564860"/>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4380"/>
    <w:rsid w:val="006B7B0E"/>
    <w:rsid w:val="006C67F0"/>
    <w:rsid w:val="006D167C"/>
    <w:rsid w:val="006D3DDF"/>
    <w:rsid w:val="006E12E7"/>
    <w:rsid w:val="006E786F"/>
    <w:rsid w:val="006F2C59"/>
    <w:rsid w:val="006F453D"/>
    <w:rsid w:val="00700E7B"/>
    <w:rsid w:val="007025E5"/>
    <w:rsid w:val="0071406D"/>
    <w:rsid w:val="007170FF"/>
    <w:rsid w:val="007221AD"/>
    <w:rsid w:val="0072672E"/>
    <w:rsid w:val="00726E6F"/>
    <w:rsid w:val="0073186A"/>
    <w:rsid w:val="00745BB3"/>
    <w:rsid w:val="00752682"/>
    <w:rsid w:val="00762105"/>
    <w:rsid w:val="00762432"/>
    <w:rsid w:val="00772AD9"/>
    <w:rsid w:val="0077335F"/>
    <w:rsid w:val="007758F8"/>
    <w:rsid w:val="007819D1"/>
    <w:rsid w:val="00782047"/>
    <w:rsid w:val="0078248E"/>
    <w:rsid w:val="007877EF"/>
    <w:rsid w:val="007A225F"/>
    <w:rsid w:val="007A4667"/>
    <w:rsid w:val="007A7E2E"/>
    <w:rsid w:val="007B629D"/>
    <w:rsid w:val="007C0A79"/>
    <w:rsid w:val="007C1CB4"/>
    <w:rsid w:val="007C34BB"/>
    <w:rsid w:val="007C6A3E"/>
    <w:rsid w:val="007D530C"/>
    <w:rsid w:val="007E6950"/>
    <w:rsid w:val="007F12CF"/>
    <w:rsid w:val="007F2CD1"/>
    <w:rsid w:val="008031C4"/>
    <w:rsid w:val="00806537"/>
    <w:rsid w:val="00810950"/>
    <w:rsid w:val="00815664"/>
    <w:rsid w:val="00824F0E"/>
    <w:rsid w:val="00833D6C"/>
    <w:rsid w:val="0084142D"/>
    <w:rsid w:val="008455A0"/>
    <w:rsid w:val="008534D5"/>
    <w:rsid w:val="008536D8"/>
    <w:rsid w:val="00853B73"/>
    <w:rsid w:val="00854AF8"/>
    <w:rsid w:val="00864D1D"/>
    <w:rsid w:val="00882224"/>
    <w:rsid w:val="00883940"/>
    <w:rsid w:val="0088442D"/>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902218"/>
    <w:rsid w:val="009065E6"/>
    <w:rsid w:val="0090777A"/>
    <w:rsid w:val="009153C5"/>
    <w:rsid w:val="00921253"/>
    <w:rsid w:val="00923077"/>
    <w:rsid w:val="00945685"/>
    <w:rsid w:val="009519A0"/>
    <w:rsid w:val="0095201F"/>
    <w:rsid w:val="009610E1"/>
    <w:rsid w:val="009644A7"/>
    <w:rsid w:val="009738A2"/>
    <w:rsid w:val="009779FE"/>
    <w:rsid w:val="0098161B"/>
    <w:rsid w:val="00991D20"/>
    <w:rsid w:val="0099448B"/>
    <w:rsid w:val="009A01BD"/>
    <w:rsid w:val="009B660C"/>
    <w:rsid w:val="009C3884"/>
    <w:rsid w:val="009D58E4"/>
    <w:rsid w:val="009D5BCB"/>
    <w:rsid w:val="009E22D8"/>
    <w:rsid w:val="009E50F6"/>
    <w:rsid w:val="009F0683"/>
    <w:rsid w:val="009F4B1F"/>
    <w:rsid w:val="009F7341"/>
    <w:rsid w:val="00A027F7"/>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B34EA"/>
    <w:rsid w:val="00AC304E"/>
    <w:rsid w:val="00AC6508"/>
    <w:rsid w:val="00AC6BC3"/>
    <w:rsid w:val="00AD2F73"/>
    <w:rsid w:val="00AD2FA3"/>
    <w:rsid w:val="00AD6700"/>
    <w:rsid w:val="00AE0558"/>
    <w:rsid w:val="00AE15E1"/>
    <w:rsid w:val="00AE1A24"/>
    <w:rsid w:val="00AF065D"/>
    <w:rsid w:val="00AF6391"/>
    <w:rsid w:val="00AF6B41"/>
    <w:rsid w:val="00B1681D"/>
    <w:rsid w:val="00B20BFC"/>
    <w:rsid w:val="00B23359"/>
    <w:rsid w:val="00B26C72"/>
    <w:rsid w:val="00B40D4F"/>
    <w:rsid w:val="00B42B6E"/>
    <w:rsid w:val="00B53521"/>
    <w:rsid w:val="00B56040"/>
    <w:rsid w:val="00B73DF6"/>
    <w:rsid w:val="00B800B9"/>
    <w:rsid w:val="00B85270"/>
    <w:rsid w:val="00B8700F"/>
    <w:rsid w:val="00BA1D9F"/>
    <w:rsid w:val="00BA684D"/>
    <w:rsid w:val="00BB331C"/>
    <w:rsid w:val="00BB4261"/>
    <w:rsid w:val="00BB6D2B"/>
    <w:rsid w:val="00BB74D2"/>
    <w:rsid w:val="00BC0D77"/>
    <w:rsid w:val="00BD2DDC"/>
    <w:rsid w:val="00BE19EF"/>
    <w:rsid w:val="00BF0F9B"/>
    <w:rsid w:val="00C00011"/>
    <w:rsid w:val="00C00375"/>
    <w:rsid w:val="00C01E04"/>
    <w:rsid w:val="00C0479B"/>
    <w:rsid w:val="00C20153"/>
    <w:rsid w:val="00C427A8"/>
    <w:rsid w:val="00C4344D"/>
    <w:rsid w:val="00C4363C"/>
    <w:rsid w:val="00C61E04"/>
    <w:rsid w:val="00C66CD8"/>
    <w:rsid w:val="00C71204"/>
    <w:rsid w:val="00C71B5A"/>
    <w:rsid w:val="00C74179"/>
    <w:rsid w:val="00C93C80"/>
    <w:rsid w:val="00C94B70"/>
    <w:rsid w:val="00C969EB"/>
    <w:rsid w:val="00CA071D"/>
    <w:rsid w:val="00CA3051"/>
    <w:rsid w:val="00CB26C8"/>
    <w:rsid w:val="00CC5E4E"/>
    <w:rsid w:val="00CC74AE"/>
    <w:rsid w:val="00CD0612"/>
    <w:rsid w:val="00CD2B26"/>
    <w:rsid w:val="00CD666A"/>
    <w:rsid w:val="00CD6760"/>
    <w:rsid w:val="00CD7793"/>
    <w:rsid w:val="00CE0F6C"/>
    <w:rsid w:val="00CE52CD"/>
    <w:rsid w:val="00CF0BF8"/>
    <w:rsid w:val="00D045E0"/>
    <w:rsid w:val="00D059F5"/>
    <w:rsid w:val="00D17A2B"/>
    <w:rsid w:val="00D22C7F"/>
    <w:rsid w:val="00D237D8"/>
    <w:rsid w:val="00D251AA"/>
    <w:rsid w:val="00D25E8F"/>
    <w:rsid w:val="00D35995"/>
    <w:rsid w:val="00D40CC8"/>
    <w:rsid w:val="00D43DD3"/>
    <w:rsid w:val="00D536CA"/>
    <w:rsid w:val="00D60BB0"/>
    <w:rsid w:val="00D6265D"/>
    <w:rsid w:val="00D64724"/>
    <w:rsid w:val="00D76622"/>
    <w:rsid w:val="00D80F32"/>
    <w:rsid w:val="00D81DA5"/>
    <w:rsid w:val="00D828B8"/>
    <w:rsid w:val="00D856E4"/>
    <w:rsid w:val="00D93CB4"/>
    <w:rsid w:val="00DA3DD0"/>
    <w:rsid w:val="00DB2339"/>
    <w:rsid w:val="00DB26C2"/>
    <w:rsid w:val="00DB30D4"/>
    <w:rsid w:val="00DD0646"/>
    <w:rsid w:val="00DD0787"/>
    <w:rsid w:val="00DD35C3"/>
    <w:rsid w:val="00DD4E9E"/>
    <w:rsid w:val="00DD52F3"/>
    <w:rsid w:val="00DF1043"/>
    <w:rsid w:val="00DF2600"/>
    <w:rsid w:val="00DF7783"/>
    <w:rsid w:val="00E077BA"/>
    <w:rsid w:val="00E146D4"/>
    <w:rsid w:val="00E14E31"/>
    <w:rsid w:val="00E17A41"/>
    <w:rsid w:val="00E20F50"/>
    <w:rsid w:val="00E33C6F"/>
    <w:rsid w:val="00E36467"/>
    <w:rsid w:val="00E43148"/>
    <w:rsid w:val="00E46A55"/>
    <w:rsid w:val="00E47E6C"/>
    <w:rsid w:val="00E5534F"/>
    <w:rsid w:val="00E64894"/>
    <w:rsid w:val="00E6719D"/>
    <w:rsid w:val="00E7302F"/>
    <w:rsid w:val="00E73471"/>
    <w:rsid w:val="00E757CD"/>
    <w:rsid w:val="00E80716"/>
    <w:rsid w:val="00E87061"/>
    <w:rsid w:val="00E90FAC"/>
    <w:rsid w:val="00E920B7"/>
    <w:rsid w:val="00EA27AA"/>
    <w:rsid w:val="00EA32EC"/>
    <w:rsid w:val="00EB31CC"/>
    <w:rsid w:val="00EB39BA"/>
    <w:rsid w:val="00EB7AFB"/>
    <w:rsid w:val="00EC17BB"/>
    <w:rsid w:val="00ED07DF"/>
    <w:rsid w:val="00ED2B04"/>
    <w:rsid w:val="00EF0765"/>
    <w:rsid w:val="00EF07B6"/>
    <w:rsid w:val="00EF1A7C"/>
    <w:rsid w:val="00EF4B41"/>
    <w:rsid w:val="00F13D6E"/>
    <w:rsid w:val="00F17B6C"/>
    <w:rsid w:val="00F204B6"/>
    <w:rsid w:val="00F20C23"/>
    <w:rsid w:val="00F25E86"/>
    <w:rsid w:val="00F3202B"/>
    <w:rsid w:val="00F33A1A"/>
    <w:rsid w:val="00F35E16"/>
    <w:rsid w:val="00F360F9"/>
    <w:rsid w:val="00F37FE0"/>
    <w:rsid w:val="00F44BB9"/>
    <w:rsid w:val="00F546C9"/>
    <w:rsid w:val="00F602FD"/>
    <w:rsid w:val="00F6385F"/>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10D036D4"/>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47683868">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752496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239</Words>
  <Characters>1552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2026-10-20T13:22:00Z</cp:lastPrinted>
  <dcterms:created xsi:type="dcterms:W3CDTF">2026-10-20T13:21:00Z</dcterms:created>
  <dcterms:modified xsi:type="dcterms:W3CDTF">2026-10-20T13:23:00Z</dcterms:modified>
</cp:coreProperties>
</file>