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1F210" w14:textId="77777777" w:rsidR="007A5DC7" w:rsidRPr="00F5355F" w:rsidRDefault="009E3904" w:rsidP="007C3914">
      <w:pPr>
        <w:tabs>
          <w:tab w:val="left" w:pos="7395"/>
        </w:tabs>
        <w:spacing w:line="276" w:lineRule="auto"/>
        <w:rPr>
          <w:rFonts w:ascii="Barlow" w:hAnsi="Barlow"/>
        </w:rPr>
      </w:pPr>
      <w:r w:rsidRPr="00F5355F">
        <w:rPr>
          <w:rFonts w:ascii="Barlow" w:hAnsi="Barlow"/>
        </w:rPr>
        <w:br/>
      </w:r>
      <w:r w:rsidR="007A5DC7" w:rsidRPr="00F5355F">
        <w:rPr>
          <w:rFonts w:ascii="Barlow" w:hAnsi="Barlow"/>
        </w:rPr>
        <w:drawing>
          <wp:anchor distT="0" distB="0" distL="114300" distR="114300" simplePos="0" relativeHeight="251659264" behindDoc="1" locked="0" layoutInCell="1" allowOverlap="1" wp14:anchorId="0C44863D" wp14:editId="3BDE86AF">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r w:rsidRPr="00F5355F">
        <w:rPr>
          <w:rFonts w:ascii="Barlow" w:hAnsi="Barlow"/>
        </w:rPr>
        <w:t>Pressemitteilung</w:t>
      </w:r>
      <w:r w:rsidRPr="00F5355F">
        <w:rPr>
          <w:rFonts w:ascii="Barlow" w:hAnsi="Barlow"/>
        </w:rPr>
        <w:br/>
        <w:t>Stadt Tettnang</w:t>
      </w:r>
      <w:r w:rsidR="007A5DC7" w:rsidRPr="00F5355F">
        <w:rPr>
          <w:rFonts w:ascii="Barlow" w:hAnsi="Barlow"/>
        </w:rPr>
        <w:tab/>
      </w:r>
    </w:p>
    <w:p w14:paraId="2570266E" w14:textId="77777777" w:rsidR="00D57DA3" w:rsidRPr="00D07AD1" w:rsidRDefault="009E3904" w:rsidP="00D07AD1">
      <w:pPr>
        <w:pStyle w:val="berschrift1"/>
        <w:spacing w:line="276" w:lineRule="auto"/>
        <w:rPr>
          <w:rFonts w:ascii="Barlow" w:eastAsia="Times New Roman" w:hAnsi="Barlow" w:cs="Times New Roman"/>
          <w:b/>
          <w:bCs/>
          <w:noProof w:val="0"/>
          <w:color w:val="auto"/>
          <w:kern w:val="36"/>
          <w:sz w:val="22"/>
          <w:szCs w:val="22"/>
          <w:lang w:eastAsia="de-DE"/>
        </w:rPr>
      </w:pPr>
      <w:r w:rsidRPr="00F5355F">
        <w:rPr>
          <w:rFonts w:ascii="Barlow" w:hAnsi="Barlow"/>
        </w:rPr>
        <w:br/>
      </w:r>
      <w:r w:rsidR="00D57DA3" w:rsidRPr="00D07AD1">
        <w:rPr>
          <w:rFonts w:ascii="Barlow" w:eastAsia="Times New Roman" w:hAnsi="Barlow" w:cs="Times New Roman"/>
          <w:b/>
          <w:bCs/>
          <w:noProof w:val="0"/>
          <w:color w:val="auto"/>
          <w:kern w:val="36"/>
          <w:sz w:val="22"/>
          <w:szCs w:val="22"/>
          <w:lang w:eastAsia="de-DE"/>
        </w:rPr>
        <w:t>Zwischen Wiener Klassik, Jazz und romantischer Klangfülle</w:t>
      </w:r>
    </w:p>
    <w:p w14:paraId="5A7F22E6" w14:textId="08B460AB" w:rsidR="00A14570" w:rsidRPr="00D07AD1" w:rsidRDefault="00D57DA3" w:rsidP="00D07AD1">
      <w:pPr>
        <w:spacing w:line="276" w:lineRule="auto"/>
        <w:rPr>
          <w:rFonts w:ascii="Barlow" w:hAnsi="Barlow"/>
          <w:b/>
          <w:bCs/>
        </w:rPr>
      </w:pPr>
      <w:r w:rsidRPr="00D07AD1">
        <w:rPr>
          <w:rStyle w:val="Fett"/>
          <w:rFonts w:ascii="Barlow" w:hAnsi="Barlow"/>
          <w:b w:val="0"/>
          <w:bCs w:val="0"/>
        </w:rPr>
        <w:t xml:space="preserve">Bläserquintett Dianto Reed Quintet gastiert am 8. November  im Neuen Schloss Tettnang </w:t>
      </w:r>
    </w:p>
    <w:p w14:paraId="5A6AC2B2" w14:textId="478CB1E7" w:rsidR="00D57DA3" w:rsidRPr="00D07AD1" w:rsidRDefault="00D57DA3" w:rsidP="00D07AD1">
      <w:pPr>
        <w:spacing w:before="100" w:beforeAutospacing="1" w:after="100" w:afterAutospacing="1" w:line="276" w:lineRule="auto"/>
        <w:rPr>
          <w:rFonts w:ascii="Barlow" w:hAnsi="Barlow"/>
          <w:i/>
        </w:rPr>
      </w:pPr>
      <w:r w:rsidRPr="00D07AD1">
        <w:rPr>
          <w:rFonts w:ascii="Barlow" w:hAnsi="Barlow"/>
          <w:i/>
        </w:rPr>
        <w:t>Tettnang</w:t>
      </w:r>
      <w:r w:rsidR="00D07AD1">
        <w:rPr>
          <w:rFonts w:ascii="Barlow" w:hAnsi="Barlow"/>
          <w:i/>
        </w:rPr>
        <w:t xml:space="preserve">, 30. Oktober 2026 - </w:t>
      </w:r>
      <w:r w:rsidRPr="00D07AD1">
        <w:rPr>
          <w:rFonts w:ascii="Barlow" w:hAnsi="Barlow"/>
          <w:i/>
        </w:rPr>
        <w:t xml:space="preserve"> Fünf junge spanische Musiker, ein außergewöhnlicher Bläserklang und ein Programm, das drei höchst unterschiedliche Komponisten miteinander verbindet: Am Sonntag, 8. November 2026 gastiert das Dianto Reed Quintet um 18 Uhr im Rittersaal des Neuen Schlosses Tettnang. Bereits um 17.15 Uhr gibt es ein Einführungsgespräch mit Gerd Kurat, der auf die Werke und ihre musikalischen Besonderheiten einstimmt.</w:t>
      </w:r>
    </w:p>
    <w:p w14:paraId="4CBC0B24" w14:textId="77777777" w:rsidR="00D57DA3" w:rsidRPr="00D07AD1" w:rsidRDefault="00D57DA3" w:rsidP="00D07AD1">
      <w:pPr>
        <w:pStyle w:val="x12ofw9d"/>
        <w:spacing w:line="276" w:lineRule="auto"/>
        <w:rPr>
          <w:rFonts w:ascii="Barlow" w:hAnsi="Barlow"/>
          <w:sz w:val="22"/>
          <w:szCs w:val="22"/>
        </w:rPr>
      </w:pPr>
      <w:r w:rsidRPr="00D07AD1">
        <w:rPr>
          <w:rFonts w:ascii="Barlow" w:hAnsi="Barlow"/>
          <w:sz w:val="22"/>
          <w:szCs w:val="22"/>
        </w:rPr>
        <w:t>Das aus fünf jungen spanischen Musikern bestehende Ensemble hat seinen Sitz in Amsterdam und begeistert mit energiegeladenem Spiel, starken Kontrasten und innovativen Programmkonzepten. Die fünf Holzblasinstrumente verleihen dem Quintet einen besonderen, facettenreichen Klang. Auch choreografische Elemente gehören zum Markenzeichen der Musiker, die damit eine unmittelbare Verbindung zum Publikum schaffen.</w:t>
      </w:r>
    </w:p>
    <w:p w14:paraId="721DEBA1" w14:textId="0E33E3C3" w:rsidR="008F00B2" w:rsidRPr="00D07AD1" w:rsidRDefault="00D07AD1" w:rsidP="00D07AD1">
      <w:pPr>
        <w:pStyle w:val="x12ofw9d"/>
        <w:spacing w:line="276" w:lineRule="auto"/>
        <w:rPr>
          <w:rFonts w:ascii="Barlow" w:hAnsi="Barlow"/>
          <w:sz w:val="22"/>
          <w:szCs w:val="22"/>
        </w:rPr>
      </w:pPr>
      <w:r w:rsidRPr="00D07AD1">
        <w:rPr>
          <w:rFonts w:ascii="Barlow" w:hAnsi="Barlow"/>
          <w:b/>
          <w:bCs/>
          <w:sz w:val="22"/>
          <w:szCs w:val="22"/>
        </w:rPr>
        <w:t>Mehrfach ausgezeichnetes Ensemble</w:t>
      </w:r>
      <w:r>
        <w:rPr>
          <w:rFonts w:ascii="Barlow" w:hAnsi="Barlow"/>
          <w:sz w:val="22"/>
          <w:szCs w:val="22"/>
        </w:rPr>
        <w:br/>
      </w:r>
      <w:r w:rsidR="008F00B2" w:rsidRPr="00D07AD1">
        <w:rPr>
          <w:rFonts w:ascii="Barlow" w:hAnsi="Barlow"/>
          <w:sz w:val="22"/>
          <w:szCs w:val="22"/>
        </w:rPr>
        <w:t xml:space="preserve">Das </w:t>
      </w:r>
      <w:proofErr w:type="spellStart"/>
      <w:r w:rsidR="008F00B2" w:rsidRPr="00D07AD1">
        <w:rPr>
          <w:rFonts w:ascii="Barlow" w:hAnsi="Barlow"/>
          <w:sz w:val="22"/>
          <w:szCs w:val="22"/>
        </w:rPr>
        <w:t>Dianto</w:t>
      </w:r>
      <w:proofErr w:type="spellEnd"/>
      <w:r w:rsidR="008F00B2" w:rsidRPr="00D07AD1">
        <w:rPr>
          <w:rFonts w:ascii="Barlow" w:hAnsi="Barlow"/>
          <w:sz w:val="22"/>
          <w:szCs w:val="22"/>
        </w:rPr>
        <w:t xml:space="preserve"> Reed Quintet hat seit seiner Gründung zahlreiche Wettbewerbserfolge gefeiert. 2021 gewann es erste Preise beim Grachten-Festival Concours und beim </w:t>
      </w:r>
      <w:proofErr w:type="spellStart"/>
      <w:r w:rsidR="008F00B2" w:rsidRPr="00D07AD1">
        <w:rPr>
          <w:rFonts w:ascii="Barlow" w:hAnsi="Barlow"/>
          <w:sz w:val="22"/>
          <w:szCs w:val="22"/>
        </w:rPr>
        <w:t>Storioni</w:t>
      </w:r>
      <w:proofErr w:type="spellEnd"/>
      <w:r w:rsidR="008F00B2" w:rsidRPr="00D07AD1">
        <w:rPr>
          <w:rFonts w:ascii="Barlow" w:hAnsi="Barlow"/>
          <w:sz w:val="22"/>
          <w:szCs w:val="22"/>
        </w:rPr>
        <w:t xml:space="preserve"> Concours, 2022/2023 den Publikumspreis beim </w:t>
      </w:r>
      <w:proofErr w:type="spellStart"/>
      <w:r w:rsidR="008F00B2" w:rsidRPr="00D07AD1">
        <w:rPr>
          <w:rFonts w:ascii="Barlow" w:hAnsi="Barlow"/>
          <w:sz w:val="22"/>
          <w:szCs w:val="22"/>
        </w:rPr>
        <w:t>Dutch</w:t>
      </w:r>
      <w:proofErr w:type="spellEnd"/>
      <w:r w:rsidR="008F00B2" w:rsidRPr="00D07AD1">
        <w:rPr>
          <w:rFonts w:ascii="Barlow" w:hAnsi="Barlow"/>
          <w:sz w:val="22"/>
          <w:szCs w:val="22"/>
        </w:rPr>
        <w:t xml:space="preserve"> </w:t>
      </w:r>
      <w:proofErr w:type="spellStart"/>
      <w:r w:rsidR="008F00B2" w:rsidRPr="00D07AD1">
        <w:rPr>
          <w:rFonts w:ascii="Barlow" w:hAnsi="Barlow"/>
          <w:sz w:val="22"/>
          <w:szCs w:val="22"/>
        </w:rPr>
        <w:t>Classical</w:t>
      </w:r>
      <w:proofErr w:type="spellEnd"/>
      <w:r w:rsidR="008F00B2" w:rsidRPr="00D07AD1">
        <w:rPr>
          <w:rFonts w:ascii="Barlow" w:hAnsi="Barlow"/>
          <w:sz w:val="22"/>
          <w:szCs w:val="22"/>
        </w:rPr>
        <w:t xml:space="preserve"> Talent Competition. Weitere Auszeichnungen und Auftritte in renommierten niederländischen Radio- und Fernsehsendungen unterstreichen den Erfolg des Ensembles.</w:t>
      </w:r>
    </w:p>
    <w:p w14:paraId="5873778E" w14:textId="4C7E16EF" w:rsidR="00D07AD1" w:rsidRPr="00D07AD1" w:rsidRDefault="00D07AD1" w:rsidP="00D07AD1">
      <w:pPr>
        <w:spacing w:line="276" w:lineRule="auto"/>
        <w:rPr>
          <w:rFonts w:ascii="Barlow" w:hAnsi="Barlow"/>
        </w:rPr>
      </w:pPr>
      <w:r w:rsidRPr="00D07AD1">
        <w:rPr>
          <w:rFonts w:ascii="Barlow" w:hAnsi="Barlow"/>
          <w:b/>
          <w:bCs/>
        </w:rPr>
        <w:t>Drei Komponisten, drei musikalische Welten</w:t>
      </w:r>
      <w:r>
        <w:rPr>
          <w:rFonts w:ascii="Barlow" w:hAnsi="Barlow"/>
        </w:rPr>
        <w:br/>
      </w:r>
      <w:r w:rsidRPr="00D07AD1">
        <w:rPr>
          <w:rFonts w:ascii="Barlow" w:hAnsi="Barlow"/>
        </w:rPr>
        <w:t>Das Konzertprogramm führt durch unterschiedliche Epochen und Klangwelten. Auf dem Programm stehen Werke von Joseph Haydn, Ervín Schulhoff und Johannes Brahms. Haydns Quartett op. 54 in C-Dur überrascht mit spielerischen Wendungen und ungewöhnlichen musikalischen Einfällen. Einen spannenden Kontrast dazu bilden Schulhoffs „Fünf Stücke für Streichquartett“, in denen sich Einflüsse aus Jazz und Tanzmusik mit raffinierten Rhythmen verbinden. Mit Brahms’ Streichquartett</w:t>
      </w:r>
      <w:r w:rsidR="003354AA">
        <w:rPr>
          <w:rFonts w:ascii="Barlow" w:hAnsi="Barlow"/>
        </w:rPr>
        <w:t xml:space="preserve"> in C-Moll</w:t>
      </w:r>
      <w:r w:rsidRPr="00D07AD1">
        <w:rPr>
          <w:rFonts w:ascii="Barlow" w:hAnsi="Barlow"/>
        </w:rPr>
        <w:t xml:space="preserve"> op. 51 schließlich entfaltet sich die emotionale Tiefe und Klangfülle der Romantik. In der besonderen Besetzung des Dianto Reed Quintets eröffnen sich dabei neue Perspektiven auf die ursprünglich für Streicher komponierten Werke.</w:t>
      </w:r>
    </w:p>
    <w:p w14:paraId="56225C36" w14:textId="336BD01B" w:rsidR="00D57DA3" w:rsidRPr="00D07AD1" w:rsidRDefault="00D07AD1" w:rsidP="00D07AD1">
      <w:pPr>
        <w:spacing w:line="276" w:lineRule="auto"/>
        <w:rPr>
          <w:rFonts w:ascii="Barlow" w:hAnsi="Barlow"/>
          <w:b/>
          <w:bCs/>
        </w:rPr>
      </w:pPr>
      <w:r>
        <w:rPr>
          <w:rFonts w:ascii="Barlow" w:hAnsi="Barlow"/>
        </w:rPr>
        <w:br/>
      </w:r>
      <w:r w:rsidR="009E3904" w:rsidRPr="00D07AD1">
        <w:rPr>
          <w:rFonts w:ascii="Barlow" w:hAnsi="Barlow"/>
          <w:b/>
          <w:bCs/>
        </w:rPr>
        <w:t xml:space="preserve">Bildhinweis: </w:t>
      </w:r>
    </w:p>
    <w:p w14:paraId="30E49D7D" w14:textId="55700B2E" w:rsidR="009E3904" w:rsidRPr="003354AA" w:rsidRDefault="003354AA" w:rsidP="00D07AD1">
      <w:pPr>
        <w:spacing w:line="276" w:lineRule="auto"/>
        <w:rPr>
          <w:rFonts w:ascii="Barlow" w:hAnsi="Barlow"/>
          <w:b/>
          <w:bCs/>
        </w:rPr>
      </w:pPr>
      <w:r w:rsidRPr="003354AA">
        <w:rPr>
          <w:rFonts w:ascii="Barlow" w:hAnsi="Barlow"/>
          <w:b/>
          <w:bCs/>
        </w:rPr>
        <w:t>DiantoReedQuintet</w:t>
      </w:r>
      <w:r w:rsidR="009E3904" w:rsidRPr="003354AA">
        <w:rPr>
          <w:rFonts w:ascii="Barlow" w:hAnsi="Barlow"/>
          <w:b/>
          <w:bCs/>
        </w:rPr>
        <w:t xml:space="preserve">.jpg: </w:t>
      </w:r>
      <w:r w:rsidR="00003EE6" w:rsidRPr="00003EE6">
        <w:rPr>
          <w:rFonts w:ascii="Barlow" w:hAnsi="Barlow"/>
        </w:rPr>
        <w:t>Das Dianto Reed Quintet bringt am 8. November mit fünf Holzblasinstrumenten außergewöhnliche Klangwelten in den Rittersaal des Neuen Schlosses Tettnang.</w:t>
      </w:r>
      <w:r w:rsidR="00D57DA3" w:rsidRPr="00003EE6">
        <w:rPr>
          <w:rFonts w:ascii="Barlow" w:hAnsi="Barlow"/>
        </w:rPr>
        <w:br/>
      </w:r>
      <w:r w:rsidR="009E3904" w:rsidRPr="00D07AD1">
        <w:rPr>
          <w:rFonts w:ascii="Barlow" w:hAnsi="Barlow"/>
        </w:rPr>
        <w:lastRenderedPageBreak/>
        <w:t>Copyright: Stadt Tettnang</w:t>
      </w:r>
      <w:r>
        <w:rPr>
          <w:rFonts w:ascii="Barlow" w:hAnsi="Barlow"/>
        </w:rPr>
        <w:t>/Jessi Kamp</w:t>
      </w:r>
      <w:r w:rsidR="009E3904" w:rsidRPr="00D07AD1">
        <w:rPr>
          <w:rFonts w:ascii="Barlow" w:hAnsi="Barlow"/>
        </w:rPr>
        <w:t>. Verwendung honorarfrei zur redaktionellen Berichterstattung über die Stadt Tettnang. Eine Nennung des Bildhinweises ist Voraussetzung.</w:t>
      </w:r>
    </w:p>
    <w:p w14:paraId="4D7A8213" w14:textId="77777777" w:rsidR="009E3904" w:rsidRPr="00D07AD1" w:rsidRDefault="009E3904" w:rsidP="00D07AD1">
      <w:pPr>
        <w:spacing w:line="276" w:lineRule="auto"/>
        <w:rPr>
          <w:rFonts w:ascii="Barlow" w:hAnsi="Barlow"/>
        </w:rPr>
      </w:pPr>
      <w:r w:rsidRPr="00D07AD1">
        <w:rPr>
          <w:rFonts w:ascii="Barlow" w:hAnsi="Barlow"/>
        </w:rPr>
        <w:t xml:space="preserve">Rückfragen richten Sie bitte gerne an Alexandra Stockmeyer, Presse- und Öffentlichkeitsarbeit, Telefon 07542/510-557, Mail </w:t>
      </w:r>
      <w:hyperlink r:id="rId8" w:history="1">
        <w:r w:rsidRPr="00D07AD1">
          <w:rPr>
            <w:rStyle w:val="Hyperlink"/>
            <w:rFonts w:ascii="Barlow" w:hAnsi="Barlow"/>
          </w:rPr>
          <w:t>alexandra.stockmeyer@tettnang.de</w:t>
        </w:r>
      </w:hyperlink>
      <w:r w:rsidRPr="00D07AD1">
        <w:rPr>
          <w:rFonts w:ascii="Barlow" w:hAnsi="Barlow"/>
        </w:rPr>
        <w:t xml:space="preserve"> </w:t>
      </w:r>
    </w:p>
    <w:p w14:paraId="6FDCFF8C" w14:textId="77777777" w:rsidR="007A5DC7" w:rsidRPr="00D07AD1" w:rsidRDefault="007A5DC7" w:rsidP="00D07AD1">
      <w:pPr>
        <w:spacing w:line="276" w:lineRule="auto"/>
        <w:rPr>
          <w:rFonts w:ascii="Barlow" w:hAnsi="Barlow"/>
        </w:rPr>
      </w:pPr>
    </w:p>
    <w:sectPr w:rsidR="007A5DC7" w:rsidRPr="00D07AD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40753" w14:textId="77777777" w:rsidR="007A5DC7" w:rsidRDefault="007A5DC7" w:rsidP="007A5DC7">
      <w:pPr>
        <w:spacing w:after="0" w:line="240" w:lineRule="auto"/>
      </w:pPr>
      <w:r>
        <w:separator/>
      </w:r>
    </w:p>
  </w:endnote>
  <w:endnote w:type="continuationSeparator" w:id="0">
    <w:p w14:paraId="5D7DE91B" w14:textId="77777777" w:rsidR="007A5DC7" w:rsidRDefault="007A5DC7"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Barlow">
    <w:panose1 w:val="00000500000000000000"/>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6ED14"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C3966"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753E1"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B9B54" w14:textId="77777777" w:rsidR="007A5DC7" w:rsidRDefault="007A5DC7" w:rsidP="007A5DC7">
      <w:pPr>
        <w:spacing w:after="0" w:line="240" w:lineRule="auto"/>
      </w:pPr>
      <w:r>
        <w:separator/>
      </w:r>
    </w:p>
  </w:footnote>
  <w:footnote w:type="continuationSeparator" w:id="0">
    <w:p w14:paraId="336FC4F0" w14:textId="77777777" w:rsidR="007A5DC7" w:rsidRDefault="007A5DC7"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B91A7"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5447D"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C1FEF" w14:textId="77777777" w:rsidR="007A5DC7" w:rsidRDefault="007A5DC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DC7"/>
    <w:rsid w:val="00003EE6"/>
    <w:rsid w:val="00055CD1"/>
    <w:rsid w:val="003354AA"/>
    <w:rsid w:val="00405B0C"/>
    <w:rsid w:val="006A09DA"/>
    <w:rsid w:val="00737E90"/>
    <w:rsid w:val="007A5DC7"/>
    <w:rsid w:val="007C3914"/>
    <w:rsid w:val="008F00B2"/>
    <w:rsid w:val="008F08A1"/>
    <w:rsid w:val="009E3904"/>
    <w:rsid w:val="00A14570"/>
    <w:rsid w:val="00C653AA"/>
    <w:rsid w:val="00D07AD1"/>
    <w:rsid w:val="00D57DA3"/>
    <w:rsid w:val="00DC0435"/>
    <w:rsid w:val="00F535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B476A"/>
  <w15:chartTrackingRefBased/>
  <w15:docId w15:val="{826A307E-EA46-4F53-865A-E235ECA92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rPr>
  </w:style>
  <w:style w:type="paragraph" w:styleId="berschrift1">
    <w:name w:val="heading 1"/>
    <w:basedOn w:val="Standard"/>
    <w:next w:val="Standard"/>
    <w:link w:val="berschrift1Zchn"/>
    <w:uiPriority w:val="9"/>
    <w:qFormat/>
    <w:rsid w:val="00D57D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 w:type="character" w:customStyle="1" w:styleId="berschrift1Zchn">
    <w:name w:val="Überschrift 1 Zchn"/>
    <w:basedOn w:val="Absatz-Standardschriftart"/>
    <w:link w:val="berschrift1"/>
    <w:uiPriority w:val="9"/>
    <w:rsid w:val="00D57DA3"/>
    <w:rPr>
      <w:rFonts w:asciiTheme="majorHAnsi" w:eastAsiaTheme="majorEastAsia" w:hAnsiTheme="majorHAnsi" w:cstheme="majorBidi"/>
      <w:noProof/>
      <w:color w:val="2F5496" w:themeColor="accent1" w:themeShade="BF"/>
      <w:sz w:val="32"/>
      <w:szCs w:val="32"/>
    </w:rPr>
  </w:style>
  <w:style w:type="character" w:styleId="Fett">
    <w:name w:val="Strong"/>
    <w:basedOn w:val="Absatz-Standardschriftart"/>
    <w:uiPriority w:val="22"/>
    <w:qFormat/>
    <w:rsid w:val="00D57DA3"/>
    <w:rPr>
      <w:b/>
      <w:bCs/>
    </w:rPr>
  </w:style>
  <w:style w:type="paragraph" w:customStyle="1" w:styleId="x12ofw9d">
    <w:name w:val="x12ofw9d"/>
    <w:basedOn w:val="Standard"/>
    <w:rsid w:val="00D57DA3"/>
    <w:pPr>
      <w:spacing w:before="100" w:beforeAutospacing="1" w:after="100" w:afterAutospacing="1" w:line="240" w:lineRule="auto"/>
    </w:pPr>
    <w:rPr>
      <w:rFonts w:ascii="Times New Roman" w:eastAsia="Times New Roman" w:hAnsi="Times New Roman" w:cs="Times New Roman"/>
      <w:noProof w:val="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32485">
      <w:bodyDiv w:val="1"/>
      <w:marLeft w:val="0"/>
      <w:marRight w:val="0"/>
      <w:marTop w:val="0"/>
      <w:marBottom w:val="0"/>
      <w:divBdr>
        <w:top w:val="none" w:sz="0" w:space="0" w:color="auto"/>
        <w:left w:val="none" w:sz="0" w:space="0" w:color="auto"/>
        <w:bottom w:val="none" w:sz="0" w:space="0" w:color="auto"/>
        <w:right w:val="none" w:sz="0" w:space="0" w:color="auto"/>
      </w:divBdr>
    </w:div>
    <w:div w:id="1633906266">
      <w:bodyDiv w:val="1"/>
      <w:marLeft w:val="0"/>
      <w:marRight w:val="0"/>
      <w:marTop w:val="0"/>
      <w:marBottom w:val="0"/>
      <w:divBdr>
        <w:top w:val="none" w:sz="0" w:space="0" w:color="auto"/>
        <w:left w:val="none" w:sz="0" w:space="0" w:color="auto"/>
        <w:bottom w:val="none" w:sz="0" w:space="0" w:color="auto"/>
        <w:right w:val="none" w:sz="0" w:space="0" w:color="auto"/>
      </w:divBdr>
    </w:div>
    <w:div w:id="1905673383">
      <w:bodyDiv w:val="1"/>
      <w:marLeft w:val="0"/>
      <w:marRight w:val="0"/>
      <w:marTop w:val="0"/>
      <w:marBottom w:val="0"/>
      <w:divBdr>
        <w:top w:val="none" w:sz="0" w:space="0" w:color="auto"/>
        <w:left w:val="none" w:sz="0" w:space="0" w:color="auto"/>
        <w:bottom w:val="none" w:sz="0" w:space="0" w:color="auto"/>
        <w:right w:val="none" w:sz="0" w:space="0" w:color="auto"/>
      </w:divBdr>
    </w:div>
    <w:div w:id="196287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ra.stockmeyer@tettnang.d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379</Words>
  <Characters>2393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Stockmeyer,Alexandra</dc:creator>
  <cp:keywords/>
  <dc:description/>
  <cp:lastModifiedBy>Stockmeyer,Alexandra</cp:lastModifiedBy>
  <cp:revision>4</cp:revision>
  <dcterms:created xsi:type="dcterms:W3CDTF">2026-10-30T07:35:00Z</dcterms:created>
  <dcterms:modified xsi:type="dcterms:W3CDTF">2026-10-30T07:49:00Z</dcterms:modified>
</cp:coreProperties>
</file>