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E8ED8" w14:textId="77777777" w:rsidR="008A0D0F" w:rsidRDefault="008A0D0F" w:rsidP="008A0D0F">
      <w:pPr>
        <w:pStyle w:val="Erlensee-Abteilung"/>
        <w:framePr w:w="3165" w:h="2071" w:wrap="around" w:x="8394" w:y="1516"/>
        <w:rPr>
          <w:rFonts w:ascii="Tahoma" w:hAnsi="Tahoma" w:cs="Tahoma"/>
          <w:sz w:val="16"/>
          <w:u w:val="single"/>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Tahoma" w:hAnsi="Tahoma" w:cs="Tahoma"/>
          <w:sz w:val="16"/>
          <w:lang w:val="en-US"/>
        </w:rPr>
        <w:tab/>
      </w:r>
      <w:r>
        <w:rPr>
          <w:rFonts w:ascii="Tahoma" w:hAnsi="Tahoma" w:cs="Tahoma"/>
          <w:sz w:val="16"/>
          <w:lang w:val="en-US"/>
        </w:rPr>
        <w:tab/>
      </w:r>
      <w:r>
        <w:rPr>
          <w:rFonts w:ascii="Tahoma" w:hAnsi="Tahoma" w:cs="Tahoma"/>
          <w:sz w:val="16"/>
        </w:rPr>
        <w:tab/>
      </w:r>
    </w:p>
    <w:p w14:paraId="7DFAD340" w14:textId="77777777" w:rsidR="008A0D0F" w:rsidRDefault="008A0D0F" w:rsidP="008A0D0F">
      <w:pPr>
        <w:pStyle w:val="Erlensee-Abteilung"/>
        <w:framePr w:w="3165" w:h="2071" w:wrap="around" w:x="8394" w:y="1516"/>
        <w:rPr>
          <w:rFonts w:ascii="Tahoma" w:hAnsi="Tahoma" w:cs="Tahoma"/>
          <w:sz w:val="16"/>
        </w:rPr>
      </w:pPr>
      <w:r>
        <w:rPr>
          <w:rFonts w:ascii="Tahoma" w:hAnsi="Tahoma" w:cs="Tahoma"/>
          <w:sz w:val="16"/>
        </w:rPr>
        <w:tab/>
      </w:r>
      <w:r>
        <w:rPr>
          <w:rFonts w:ascii="Tahoma" w:hAnsi="Tahoma" w:cs="Tahoma"/>
          <w:sz w:val="16"/>
        </w:rPr>
        <w:tab/>
      </w:r>
    </w:p>
    <w:tbl>
      <w:tblPr>
        <w:tblW w:w="7875" w:type="dxa"/>
        <w:tblLayout w:type="fixed"/>
        <w:tblCellMar>
          <w:left w:w="70" w:type="dxa"/>
          <w:right w:w="70" w:type="dxa"/>
        </w:tblCellMar>
        <w:tblLook w:val="04A0" w:firstRow="1" w:lastRow="0" w:firstColumn="1" w:lastColumn="0" w:noHBand="0" w:noVBand="1"/>
      </w:tblPr>
      <w:tblGrid>
        <w:gridCol w:w="7875"/>
      </w:tblGrid>
      <w:tr w:rsidR="008A0D0F" w14:paraId="502928AF" w14:textId="77777777" w:rsidTr="00090573">
        <w:trPr>
          <w:cantSplit/>
        </w:trPr>
        <w:tc>
          <w:tcPr>
            <w:tcW w:w="1670" w:type="dxa"/>
            <w:hideMark/>
          </w:tcPr>
          <w:p w14:paraId="1A8735D7" w14:textId="77777777" w:rsidR="008A0D0F" w:rsidRDefault="008A0D0F" w:rsidP="008A0D0F">
            <w:pPr>
              <w:pStyle w:val="berschrift2"/>
              <w:framePr w:w="3165" w:h="2071" w:hSpace="142" w:vSpace="142" w:wrap="around" w:vAnchor="page" w:hAnchor="page" w:x="8394" w:y="1516"/>
              <w:rPr>
                <w:b w:val="0"/>
                <w:bCs w:val="0"/>
              </w:rPr>
            </w:pPr>
            <w:r>
              <w:rPr>
                <w:b w:val="0"/>
                <w:bCs w:val="0"/>
              </w:rPr>
              <w:t>Datum</w:t>
            </w:r>
          </w:p>
        </w:tc>
      </w:tr>
      <w:tr w:rsidR="008A0D0F" w14:paraId="71F00C8B" w14:textId="77777777" w:rsidTr="00090573">
        <w:trPr>
          <w:cantSplit/>
        </w:trPr>
        <w:tc>
          <w:tcPr>
            <w:tcW w:w="1670" w:type="dxa"/>
            <w:hideMark/>
          </w:tcPr>
          <w:p w14:paraId="560AA886" w14:textId="3DE49CA9"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r>
              <w:rPr>
                <w:rFonts w:cs="Tahoma"/>
                <w:b/>
                <w:bCs/>
                <w:sz w:val="16"/>
              </w:rPr>
              <w:fldChar w:fldCharType="begin"/>
            </w:r>
            <w:r>
              <w:rPr>
                <w:rFonts w:cs="Tahoma"/>
                <w:b/>
                <w:bCs/>
                <w:sz w:val="16"/>
              </w:rPr>
              <w:instrText xml:space="preserve"> DATE   \* MERGEFORMAT </w:instrText>
            </w:r>
            <w:r>
              <w:rPr>
                <w:rFonts w:cs="Tahoma"/>
                <w:b/>
                <w:bCs/>
                <w:sz w:val="16"/>
              </w:rPr>
              <w:fldChar w:fldCharType="separate"/>
            </w:r>
            <w:r w:rsidR="00AD6AFB">
              <w:rPr>
                <w:rFonts w:cs="Tahoma"/>
                <w:b/>
                <w:bCs/>
                <w:noProof/>
                <w:sz w:val="16"/>
              </w:rPr>
              <w:t>08.10.2026</w:t>
            </w:r>
            <w:r>
              <w:rPr>
                <w:rFonts w:cs="Tahoma"/>
                <w:b/>
                <w:bCs/>
                <w:sz w:val="16"/>
              </w:rPr>
              <w:fldChar w:fldCharType="end"/>
            </w:r>
          </w:p>
        </w:tc>
      </w:tr>
      <w:tr w:rsidR="008A0D0F" w14:paraId="1F55E828" w14:textId="77777777" w:rsidTr="00090573">
        <w:trPr>
          <w:cantSplit/>
        </w:trPr>
        <w:tc>
          <w:tcPr>
            <w:tcW w:w="1670" w:type="dxa"/>
          </w:tcPr>
          <w:p w14:paraId="211E37F8"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8A0D0F" w14:paraId="59436AC3" w14:textId="77777777" w:rsidTr="00090573">
        <w:trPr>
          <w:cantSplit/>
        </w:trPr>
        <w:tc>
          <w:tcPr>
            <w:tcW w:w="1670" w:type="dxa"/>
          </w:tcPr>
          <w:p w14:paraId="3DB80FD0"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8A0D0F" w14:paraId="2D7BD8A5" w14:textId="77777777" w:rsidTr="00090573">
        <w:trPr>
          <w:cantSplit/>
        </w:trPr>
        <w:tc>
          <w:tcPr>
            <w:tcW w:w="1670" w:type="dxa"/>
          </w:tcPr>
          <w:p w14:paraId="0A63B0A1"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bl>
    <w:p w14:paraId="033308B6" w14:textId="77777777" w:rsidR="008A0D0F" w:rsidRDefault="008A0D0F" w:rsidP="008A0D0F">
      <w:pPr>
        <w:pStyle w:val="Erlensee-Abteilung"/>
        <w:framePr w:w="3165" w:h="2071" w:wrap="around" w:x="8394" w:y="1516"/>
        <w:rPr>
          <w:rFonts w:ascii="Tahoma" w:hAnsi="Tahoma" w:cs="Tahoma"/>
          <w:sz w:val="16"/>
        </w:rPr>
      </w:pPr>
    </w:p>
    <w:p w14:paraId="4045026E" w14:textId="4F87D82B" w:rsidR="0056615C" w:rsidRPr="00A64ECA" w:rsidRDefault="00995AAC" w:rsidP="00AD6AFB">
      <w:pPr>
        <w:pStyle w:val="Kopfzeile"/>
        <w:rPr>
          <w:rFonts w:ascii="Arial" w:hAnsi="Arial" w:cs="Arial"/>
          <w:sz w:val="20"/>
        </w:rPr>
      </w:pPr>
      <w:r>
        <w:rPr>
          <w:rFonts w:ascii="Arial" w:hAnsi="Arial" w:cs="Arial"/>
          <w:noProof/>
          <w:sz w:val="24"/>
        </w:rPr>
        <w:drawing>
          <wp:anchor distT="0" distB="0" distL="114300" distR="114300" simplePos="0" relativeHeight="251659264" behindDoc="1" locked="0" layoutInCell="1" allowOverlap="1" wp14:anchorId="5BFD5B75" wp14:editId="21AA777D">
            <wp:simplePos x="0" y="0"/>
            <wp:positionH relativeFrom="column">
              <wp:posOffset>4120990</wp:posOffset>
            </wp:positionH>
            <wp:positionV relativeFrom="paragraph">
              <wp:posOffset>210949</wp:posOffset>
            </wp:positionV>
            <wp:extent cx="1964620" cy="577778"/>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EZ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64620" cy="577778"/>
                    </a:xfrm>
                    <a:prstGeom prst="rect">
                      <a:avLst/>
                    </a:prstGeom>
                  </pic:spPr>
                </pic:pic>
              </a:graphicData>
            </a:graphic>
            <wp14:sizeRelH relativeFrom="margin">
              <wp14:pctWidth>0</wp14:pctWidth>
            </wp14:sizeRelH>
            <wp14:sizeRelV relativeFrom="margin">
              <wp14:pctHeight>0</wp14:pctHeight>
            </wp14:sizeRelV>
          </wp:anchor>
        </w:drawing>
      </w:r>
      <w:r w:rsidR="00090573" w:rsidRPr="00A64ECA">
        <w:rPr>
          <w:rFonts w:ascii="Arial" w:hAnsi="Arial" w:cs="Arial"/>
          <w:b/>
          <w:sz w:val="20"/>
          <w:highlight w:val="lightGray"/>
        </w:rPr>
        <w:t>Pressemitt</w:t>
      </w:r>
      <w:r w:rsidR="00F747DF" w:rsidRPr="00A64ECA">
        <w:rPr>
          <w:rFonts w:ascii="Arial" w:hAnsi="Arial" w:cs="Arial"/>
          <w:b/>
          <w:sz w:val="20"/>
          <w:highlight w:val="lightGray"/>
        </w:rPr>
        <w:t>eilung</w:t>
      </w:r>
    </w:p>
    <w:p w14:paraId="304BCA31" w14:textId="06B4F0F0" w:rsidR="00AD6AFB" w:rsidRPr="00AD6AFB" w:rsidRDefault="00AD6AFB" w:rsidP="00AD6AFB">
      <w:pPr>
        <w:jc w:val="both"/>
        <w:rPr>
          <w:rFonts w:ascii="Arial" w:eastAsia="Calibri" w:hAnsi="Arial" w:cs="Arial"/>
          <w:b/>
          <w:bCs/>
          <w:sz w:val="20"/>
          <w:szCs w:val="20"/>
          <w:lang w:eastAsia="en-US"/>
        </w:rPr>
      </w:pPr>
      <w:r w:rsidRPr="00AD6AFB">
        <w:rPr>
          <w:rFonts w:ascii="Arial" w:eastAsia="Calibri" w:hAnsi="Arial" w:cs="Arial"/>
          <w:b/>
          <w:bCs/>
          <w:sz w:val="20"/>
          <w:szCs w:val="20"/>
          <w:lang w:eastAsia="en-US"/>
        </w:rPr>
        <w:t>Volles Haus bei der Hausaufgabenbetreuung im KiFaZ</w:t>
      </w:r>
      <w:r>
        <w:rPr>
          <w:rFonts w:ascii="Arial" w:eastAsia="Calibri" w:hAnsi="Arial" w:cs="Arial"/>
          <w:b/>
          <w:bCs/>
          <w:sz w:val="20"/>
          <w:szCs w:val="20"/>
          <w:lang w:eastAsia="en-US"/>
        </w:rPr>
        <w:t xml:space="preserve"> An der Gende</w:t>
      </w:r>
    </w:p>
    <w:p w14:paraId="66988447" w14:textId="77777777" w:rsidR="00AD6AFB" w:rsidRPr="00AD6AFB" w:rsidRDefault="00AD6AFB" w:rsidP="00AD6AFB">
      <w:pPr>
        <w:jc w:val="both"/>
        <w:rPr>
          <w:rFonts w:ascii="Arial" w:eastAsia="Calibri" w:hAnsi="Arial" w:cs="Arial"/>
          <w:i/>
          <w:iCs/>
          <w:sz w:val="20"/>
          <w:szCs w:val="20"/>
          <w:lang w:eastAsia="en-US"/>
        </w:rPr>
      </w:pPr>
      <w:r w:rsidRPr="00AD6AFB">
        <w:rPr>
          <w:rFonts w:ascii="Arial" w:eastAsia="Calibri" w:hAnsi="Arial" w:cs="Arial"/>
          <w:i/>
          <w:iCs/>
          <w:sz w:val="20"/>
          <w:szCs w:val="20"/>
          <w:lang w:eastAsia="en-US"/>
        </w:rPr>
        <w:t>Ein voller Erfolg: Das kostenlose Angebot in der Villa des Kinder- und Familienzentrums wird von Schülerinnen und Schülern begeistert angenommen.</w:t>
      </w:r>
    </w:p>
    <w:p w14:paraId="041786C4" w14:textId="61954BF7" w:rsidR="00AD6AFB" w:rsidRPr="00AD6AFB" w:rsidRDefault="00AD6AFB" w:rsidP="00AD6AFB">
      <w:pPr>
        <w:jc w:val="both"/>
        <w:rPr>
          <w:rFonts w:ascii="Arial" w:eastAsia="Calibri" w:hAnsi="Arial" w:cs="Arial"/>
          <w:sz w:val="20"/>
          <w:szCs w:val="20"/>
          <w:lang w:eastAsia="en-US"/>
        </w:rPr>
      </w:pPr>
      <w:r w:rsidRPr="00AD6AFB">
        <w:rPr>
          <w:rFonts w:ascii="Arial" w:eastAsia="Calibri" w:hAnsi="Arial" w:cs="Arial"/>
          <w:sz w:val="20"/>
          <w:szCs w:val="20"/>
          <w:lang w:eastAsia="en-US"/>
        </w:rPr>
        <w:t>Seit dem Start der Hausaufgabenbetreuung am 18. August 2026 hat sich schnell gezeigt: Das Angebot des Kinder- und Familienzentrums (KiFaZ) trifft genau den richtigen Nerv. Jeden Dienstag kommen Schülerinnen und Schüler in die Villa des KiFaZ, um gemeinsam zu lernen, Fragen zu klären und Unterstützung bei ihren Hausaufgaben zu erhalten. Die Plätze sind gut besucht</w:t>
      </w:r>
      <w:r>
        <w:rPr>
          <w:rFonts w:ascii="Arial" w:eastAsia="Calibri" w:hAnsi="Arial" w:cs="Arial"/>
          <w:sz w:val="20"/>
          <w:szCs w:val="20"/>
          <w:lang w:eastAsia="en-US"/>
        </w:rPr>
        <w:t xml:space="preserve">, </w:t>
      </w:r>
      <w:r w:rsidRPr="00AD6AFB">
        <w:rPr>
          <w:rFonts w:ascii="Arial" w:eastAsia="Calibri" w:hAnsi="Arial" w:cs="Arial"/>
          <w:sz w:val="20"/>
          <w:szCs w:val="20"/>
          <w:lang w:eastAsia="en-US"/>
        </w:rPr>
        <w:t>die Resonanz auf das neue Angebot ist durchweg positiv.</w:t>
      </w:r>
    </w:p>
    <w:p w14:paraId="1599C10E" w14:textId="3C89BC45" w:rsidR="00AD6AFB" w:rsidRPr="00AD6AFB" w:rsidRDefault="00AD6AFB" w:rsidP="00AD6AFB">
      <w:pPr>
        <w:jc w:val="both"/>
        <w:rPr>
          <w:rFonts w:ascii="Arial" w:eastAsia="Calibri" w:hAnsi="Arial" w:cs="Arial"/>
          <w:sz w:val="20"/>
          <w:szCs w:val="20"/>
          <w:lang w:eastAsia="en-US"/>
        </w:rPr>
      </w:pPr>
      <w:r w:rsidRPr="00AD6AFB">
        <w:rPr>
          <w:rFonts w:ascii="Arial" w:eastAsia="Calibri" w:hAnsi="Arial" w:cs="Arial"/>
          <w:sz w:val="20"/>
          <w:szCs w:val="20"/>
          <w:lang w:eastAsia="en-US"/>
        </w:rPr>
        <w:t>Von 16 bis 18 Uhr verwandelt sich die Villa in einen Ort des gemeinsamen Lernens. Schülerinnen und Schüler der Klassen 1 bis 9 können ohne Anmeldung und völlig kostenlos vorbeikommen und die Unterstützung der engagierten Jugendlichen in Anspruch nehmen. Ob Mathematik, Deutsch, Englisch oder andere Schulfächer</w:t>
      </w:r>
      <w:r>
        <w:rPr>
          <w:rFonts w:ascii="Arial" w:eastAsia="Calibri" w:hAnsi="Arial" w:cs="Arial"/>
          <w:sz w:val="20"/>
          <w:szCs w:val="20"/>
          <w:lang w:eastAsia="en-US"/>
        </w:rPr>
        <w:t>,</w:t>
      </w:r>
      <w:r w:rsidRPr="00AD6AFB">
        <w:rPr>
          <w:rFonts w:ascii="Arial" w:eastAsia="Calibri" w:hAnsi="Arial" w:cs="Arial"/>
          <w:sz w:val="20"/>
          <w:szCs w:val="20"/>
          <w:lang w:eastAsia="en-US"/>
        </w:rPr>
        <w:t xml:space="preserve"> die Kinder erhalten individuelle Hilfe und werden dort abgeholt, wo sie gerade Unterstützung benötigen.</w:t>
      </w:r>
    </w:p>
    <w:p w14:paraId="4690043C" w14:textId="77777777" w:rsidR="00AD6AFB" w:rsidRPr="00AD6AFB" w:rsidRDefault="00AD6AFB" w:rsidP="00AD6AFB">
      <w:pPr>
        <w:jc w:val="both"/>
        <w:rPr>
          <w:rFonts w:ascii="Arial" w:eastAsia="Calibri" w:hAnsi="Arial" w:cs="Arial"/>
          <w:sz w:val="20"/>
          <w:szCs w:val="20"/>
          <w:lang w:eastAsia="en-US"/>
        </w:rPr>
      </w:pPr>
      <w:r w:rsidRPr="00AD6AFB">
        <w:rPr>
          <w:rFonts w:ascii="Arial" w:eastAsia="Calibri" w:hAnsi="Arial" w:cs="Arial"/>
          <w:sz w:val="20"/>
          <w:szCs w:val="20"/>
          <w:lang w:eastAsia="en-US"/>
        </w:rPr>
        <w:t>Besonders schön ist die Atmosphäre vor Ort: In ruhiger und freundlicher Umgebung wird gemeinsam gelernt, erklärt und ausprobiert. Dabei geht es längst nicht nur darum, einzelne Hausaufgaben zu erledigen. Die Kinder sollen Sicherheit beim Lernen gewinnen, ihre Fragen selbstbewusst stellen und zunehmend eigenständig an ihre Aufgaben herangehen.</w:t>
      </w:r>
    </w:p>
    <w:p w14:paraId="1DFF5CF2" w14:textId="77777777" w:rsidR="00AD6AFB" w:rsidRPr="00AD6AFB" w:rsidRDefault="00AD6AFB" w:rsidP="00AD6AFB">
      <w:pPr>
        <w:jc w:val="both"/>
        <w:rPr>
          <w:rFonts w:ascii="Arial" w:eastAsia="Calibri" w:hAnsi="Arial" w:cs="Arial"/>
          <w:sz w:val="20"/>
          <w:szCs w:val="20"/>
          <w:lang w:eastAsia="en-US"/>
        </w:rPr>
      </w:pPr>
      <w:r w:rsidRPr="00AD6AFB">
        <w:rPr>
          <w:rFonts w:ascii="Arial" w:eastAsia="Calibri" w:hAnsi="Arial" w:cs="Arial"/>
          <w:sz w:val="20"/>
          <w:szCs w:val="20"/>
          <w:lang w:eastAsia="en-US"/>
        </w:rPr>
        <w:t>Dass dieses Konzept aufgeht, zeigt der große Zuspruch. Die Hausaufgabenbetreuung ist inzwischen ein fester Bestandteil des Angebots im KiFaZ und wird von Woche zu Woche gut angenommen. Die vielen teilnehmenden Kinder zeigen, wie wichtig niedrigschwellige und kostenlose Bildungsangebote für Familien sind.</w:t>
      </w:r>
    </w:p>
    <w:p w14:paraId="689D8003" w14:textId="77777777" w:rsidR="00AD6AFB" w:rsidRPr="00AD6AFB" w:rsidRDefault="00AD6AFB" w:rsidP="00AD6AFB">
      <w:pPr>
        <w:jc w:val="both"/>
        <w:rPr>
          <w:rFonts w:ascii="Arial" w:eastAsia="Calibri" w:hAnsi="Arial" w:cs="Arial"/>
          <w:sz w:val="20"/>
          <w:szCs w:val="20"/>
          <w:lang w:eastAsia="en-US"/>
        </w:rPr>
      </w:pPr>
      <w:r w:rsidRPr="00AD6AFB">
        <w:rPr>
          <w:rFonts w:ascii="Arial" w:eastAsia="Calibri" w:hAnsi="Arial" w:cs="Arial"/>
          <w:sz w:val="20"/>
          <w:szCs w:val="20"/>
          <w:lang w:eastAsia="en-US"/>
        </w:rPr>
        <w:t>Auch die engagierten Jugendlichen, die die Betreuung übernehmen, leisten dabei einen wichtigen Beitrag. Sie geben ihr Wissen weiter, nehmen sich Zeit für die Fragen der jüngeren Schülerinnen und Schüler und schaffen damit eine besondere Form des gemeinsamen Lernens.</w:t>
      </w:r>
    </w:p>
    <w:p w14:paraId="7D44D398" w14:textId="3E21202C" w:rsidR="00AD6AFB" w:rsidRPr="00AD6AFB" w:rsidRDefault="00AD6AFB" w:rsidP="00AD6AFB">
      <w:pPr>
        <w:jc w:val="both"/>
        <w:rPr>
          <w:rFonts w:ascii="Arial" w:eastAsia="Calibri" w:hAnsi="Arial" w:cs="Arial"/>
          <w:sz w:val="20"/>
          <w:szCs w:val="20"/>
          <w:lang w:eastAsia="en-US"/>
        </w:rPr>
      </w:pPr>
      <w:r w:rsidRPr="00AD6AFB">
        <w:rPr>
          <w:rFonts w:ascii="Arial" w:eastAsia="Calibri" w:hAnsi="Arial" w:cs="Arial"/>
          <w:sz w:val="20"/>
          <w:szCs w:val="20"/>
          <w:lang w:eastAsia="en-US"/>
        </w:rPr>
        <w:t>„Wir freuen uns sehr darüber, wie gut die Hausaufgabenbetreuung angenommen wird. Es ist schön zu sehen, dass die Kinder gerne kommen und das Angebot für sich nutzen“, freut sich d</w:t>
      </w:r>
      <w:r>
        <w:rPr>
          <w:rFonts w:ascii="Arial" w:eastAsia="Calibri" w:hAnsi="Arial" w:cs="Arial"/>
          <w:sz w:val="20"/>
          <w:szCs w:val="20"/>
          <w:lang w:eastAsia="en-US"/>
        </w:rPr>
        <w:t>ie</w:t>
      </w:r>
      <w:r w:rsidRPr="00AD6AFB">
        <w:rPr>
          <w:rFonts w:ascii="Arial" w:eastAsia="Calibri" w:hAnsi="Arial" w:cs="Arial"/>
          <w:sz w:val="20"/>
          <w:szCs w:val="20"/>
          <w:lang w:eastAsia="en-US"/>
        </w:rPr>
        <w:t xml:space="preserve"> KiFaZ</w:t>
      </w:r>
      <w:r>
        <w:rPr>
          <w:rFonts w:ascii="Arial" w:eastAsia="Calibri" w:hAnsi="Arial" w:cs="Arial"/>
          <w:sz w:val="20"/>
          <w:szCs w:val="20"/>
          <w:lang w:eastAsia="en-US"/>
        </w:rPr>
        <w:t>-Leitung</w:t>
      </w:r>
      <w:r w:rsidRPr="00AD6AFB">
        <w:rPr>
          <w:rFonts w:ascii="Arial" w:eastAsia="Calibri" w:hAnsi="Arial" w:cs="Arial"/>
          <w:sz w:val="20"/>
          <w:szCs w:val="20"/>
          <w:lang w:eastAsia="en-US"/>
        </w:rPr>
        <w:t xml:space="preserve"> über die positive Entwicklung.</w:t>
      </w:r>
    </w:p>
    <w:p w14:paraId="54766C9F" w14:textId="77777777" w:rsidR="00AD6AFB" w:rsidRPr="00AD6AFB" w:rsidRDefault="00AD6AFB" w:rsidP="00AD6AFB">
      <w:pPr>
        <w:jc w:val="both"/>
        <w:rPr>
          <w:rFonts w:ascii="Arial" w:eastAsia="Calibri" w:hAnsi="Arial" w:cs="Arial"/>
          <w:sz w:val="20"/>
          <w:szCs w:val="20"/>
          <w:lang w:eastAsia="en-US"/>
        </w:rPr>
      </w:pPr>
      <w:r w:rsidRPr="00AD6AFB">
        <w:rPr>
          <w:rFonts w:ascii="Arial" w:eastAsia="Calibri" w:hAnsi="Arial" w:cs="Arial"/>
          <w:sz w:val="20"/>
          <w:szCs w:val="20"/>
          <w:lang w:eastAsia="en-US"/>
        </w:rPr>
        <w:t>Das Konzept soll deshalb auch weiterhin ein fester Bestandteil des KiFaZ-Angebots bleiben. Denn der Erfolg zeigt: Ein offenes Ohr, kompetente Unterstützung und eine angenehme Lernatmosphäre können einen echten Unterschied machen.</w:t>
      </w:r>
    </w:p>
    <w:p w14:paraId="5E31FA15" w14:textId="17DC1559" w:rsidR="00AD6AFB" w:rsidRPr="00AD6AFB" w:rsidRDefault="00AD6AFB" w:rsidP="00AD6AFB">
      <w:pPr>
        <w:jc w:val="both"/>
        <w:rPr>
          <w:rFonts w:ascii="Arial" w:eastAsia="Calibri" w:hAnsi="Arial" w:cs="Arial"/>
          <w:sz w:val="20"/>
          <w:szCs w:val="20"/>
          <w:lang w:eastAsia="en-US"/>
        </w:rPr>
      </w:pPr>
      <w:r w:rsidRPr="00AD6AFB">
        <w:rPr>
          <w:rFonts w:ascii="Arial" w:eastAsia="Calibri" w:hAnsi="Arial" w:cs="Arial"/>
          <w:sz w:val="20"/>
          <w:szCs w:val="20"/>
          <w:lang w:eastAsia="en-US"/>
        </w:rPr>
        <w:t>Hausaufgabenbetreuung im Überblick</w:t>
      </w:r>
      <w:r>
        <w:rPr>
          <w:rFonts w:ascii="Arial" w:eastAsia="Calibri" w:hAnsi="Arial" w:cs="Arial"/>
          <w:sz w:val="20"/>
          <w:szCs w:val="20"/>
          <w:lang w:eastAsia="en-US"/>
        </w:rPr>
        <w:t>:</w:t>
      </w:r>
    </w:p>
    <w:p w14:paraId="32D22E9A" w14:textId="5406F599" w:rsidR="00AD6AFB" w:rsidRDefault="00AD6AFB" w:rsidP="00AD6AFB">
      <w:pPr>
        <w:rPr>
          <w:rFonts w:ascii="Arial" w:eastAsia="Calibri" w:hAnsi="Arial" w:cs="Arial"/>
          <w:sz w:val="20"/>
          <w:szCs w:val="20"/>
          <w:lang w:eastAsia="en-US"/>
        </w:rPr>
      </w:pPr>
      <w:r w:rsidRPr="00AD6AFB">
        <w:rPr>
          <w:rFonts w:ascii="Arial" w:eastAsia="Calibri" w:hAnsi="Arial" w:cs="Arial"/>
          <w:b/>
          <w:bCs/>
          <w:sz w:val="20"/>
          <w:szCs w:val="20"/>
          <w:lang w:eastAsia="en-US"/>
        </w:rPr>
        <w:t>Wann?</w:t>
      </w:r>
      <w:r w:rsidRPr="00AD6AFB">
        <w:rPr>
          <w:rFonts w:ascii="Arial" w:eastAsia="Calibri" w:hAnsi="Arial" w:cs="Arial"/>
          <w:sz w:val="20"/>
          <w:szCs w:val="20"/>
          <w:lang w:eastAsia="en-US"/>
        </w:rPr>
        <w:t xml:space="preserve"> Jeden Dienstag von 16:00 bis 18:00 Uhr</w:t>
      </w:r>
      <w:r>
        <w:rPr>
          <w:rFonts w:ascii="Arial" w:eastAsia="Calibri" w:hAnsi="Arial" w:cs="Arial"/>
          <w:sz w:val="20"/>
          <w:szCs w:val="20"/>
          <w:lang w:eastAsia="en-US"/>
        </w:rPr>
        <w:t xml:space="preserve"> (Nicht während der hessischen Schulferien)</w:t>
      </w:r>
      <w:r w:rsidRPr="00AD6AFB">
        <w:rPr>
          <w:rFonts w:ascii="Arial" w:eastAsia="Calibri" w:hAnsi="Arial" w:cs="Arial"/>
          <w:sz w:val="20"/>
          <w:szCs w:val="20"/>
          <w:lang w:eastAsia="en-US"/>
        </w:rPr>
        <w:br/>
      </w:r>
      <w:r w:rsidRPr="00AD6AFB">
        <w:rPr>
          <w:rFonts w:ascii="Arial" w:eastAsia="Calibri" w:hAnsi="Arial" w:cs="Arial"/>
          <w:b/>
          <w:bCs/>
          <w:sz w:val="20"/>
          <w:szCs w:val="20"/>
          <w:lang w:eastAsia="en-US"/>
        </w:rPr>
        <w:t>Wo?</w:t>
      </w:r>
      <w:r w:rsidRPr="00AD6AFB">
        <w:rPr>
          <w:rFonts w:ascii="Arial" w:eastAsia="Calibri" w:hAnsi="Arial" w:cs="Arial"/>
          <w:sz w:val="20"/>
          <w:szCs w:val="20"/>
          <w:lang w:eastAsia="en-US"/>
        </w:rPr>
        <w:t xml:space="preserve"> Villa des KiFaZ, An der Gende 9, 63526 Erlensee</w:t>
      </w:r>
      <w:r w:rsidRPr="00AD6AFB">
        <w:rPr>
          <w:rFonts w:ascii="Arial" w:eastAsia="Calibri" w:hAnsi="Arial" w:cs="Arial"/>
          <w:sz w:val="20"/>
          <w:szCs w:val="20"/>
          <w:lang w:eastAsia="en-US"/>
        </w:rPr>
        <w:br/>
      </w:r>
      <w:r w:rsidRPr="00AD6AFB">
        <w:rPr>
          <w:rFonts w:ascii="Arial" w:eastAsia="Calibri" w:hAnsi="Arial" w:cs="Arial"/>
          <w:b/>
          <w:bCs/>
          <w:sz w:val="20"/>
          <w:szCs w:val="20"/>
          <w:lang w:eastAsia="en-US"/>
        </w:rPr>
        <w:t>Für wen?</w:t>
      </w:r>
      <w:r w:rsidRPr="00AD6AFB">
        <w:rPr>
          <w:rFonts w:ascii="Arial" w:eastAsia="Calibri" w:hAnsi="Arial" w:cs="Arial"/>
          <w:sz w:val="20"/>
          <w:szCs w:val="20"/>
          <w:lang w:eastAsia="en-US"/>
        </w:rPr>
        <w:t xml:space="preserve"> Schülerinnen und Schüler der Klassen 1 bis 9</w:t>
      </w:r>
      <w:r w:rsidRPr="00AD6AFB">
        <w:rPr>
          <w:rFonts w:ascii="Arial" w:eastAsia="Calibri" w:hAnsi="Arial" w:cs="Arial"/>
          <w:sz w:val="20"/>
          <w:szCs w:val="20"/>
          <w:lang w:eastAsia="en-US"/>
        </w:rPr>
        <w:br/>
      </w:r>
      <w:r w:rsidRPr="00AD6AFB">
        <w:rPr>
          <w:rFonts w:ascii="Arial" w:eastAsia="Calibri" w:hAnsi="Arial" w:cs="Arial"/>
          <w:b/>
          <w:bCs/>
          <w:sz w:val="20"/>
          <w:szCs w:val="20"/>
          <w:lang w:eastAsia="en-US"/>
        </w:rPr>
        <w:t>Kosten:</w:t>
      </w:r>
      <w:r w:rsidRPr="00AD6AFB">
        <w:rPr>
          <w:rFonts w:ascii="Arial" w:eastAsia="Calibri" w:hAnsi="Arial" w:cs="Arial"/>
          <w:sz w:val="20"/>
          <w:szCs w:val="20"/>
          <w:lang w:eastAsia="en-US"/>
        </w:rPr>
        <w:t xml:space="preserve"> Kostenlos</w:t>
      </w:r>
      <w:r w:rsidRPr="00AD6AFB">
        <w:rPr>
          <w:rFonts w:ascii="Arial" w:eastAsia="Calibri" w:hAnsi="Arial" w:cs="Arial"/>
          <w:sz w:val="20"/>
          <w:szCs w:val="20"/>
          <w:lang w:eastAsia="en-US"/>
        </w:rPr>
        <w:br/>
      </w:r>
      <w:r w:rsidRPr="00AD6AFB">
        <w:rPr>
          <w:rFonts w:ascii="Arial" w:eastAsia="Calibri" w:hAnsi="Arial" w:cs="Arial"/>
          <w:b/>
          <w:bCs/>
          <w:sz w:val="20"/>
          <w:szCs w:val="20"/>
          <w:lang w:eastAsia="en-US"/>
        </w:rPr>
        <w:t>Anmeldung:</w:t>
      </w:r>
      <w:r w:rsidRPr="00AD6AFB">
        <w:rPr>
          <w:rFonts w:ascii="Arial" w:eastAsia="Calibri" w:hAnsi="Arial" w:cs="Arial"/>
          <w:sz w:val="20"/>
          <w:szCs w:val="20"/>
          <w:lang w:eastAsia="en-US"/>
        </w:rPr>
        <w:t xml:space="preserve"> Nicht erforderlich</w:t>
      </w:r>
    </w:p>
    <w:p w14:paraId="6448597B" w14:textId="5CCC8AC4" w:rsidR="0024109E" w:rsidRPr="00AD6AFB" w:rsidRDefault="00AD6AFB" w:rsidP="009E71E1">
      <w:pPr>
        <w:jc w:val="both"/>
        <w:rPr>
          <w:rFonts w:ascii="Arial" w:eastAsia="Calibri" w:hAnsi="Arial" w:cs="Arial"/>
          <w:sz w:val="20"/>
          <w:szCs w:val="20"/>
          <w:lang w:eastAsia="en-US"/>
        </w:rPr>
      </w:pPr>
      <w:r w:rsidRPr="00AD6AFB">
        <w:rPr>
          <w:rFonts w:ascii="Arial" w:eastAsia="Calibri" w:hAnsi="Arial" w:cs="Arial"/>
          <w:sz w:val="20"/>
          <w:szCs w:val="20"/>
          <w:lang w:eastAsia="en-US"/>
        </w:rPr>
        <w:t>Das KiFaZ freut sich weiterhin auf viele Schülerinnen und Schüler, die das Angebot nutzen möchten</w:t>
      </w:r>
      <w:r>
        <w:rPr>
          <w:rFonts w:ascii="Arial" w:eastAsia="Calibri" w:hAnsi="Arial" w:cs="Arial"/>
          <w:sz w:val="20"/>
          <w:szCs w:val="20"/>
          <w:lang w:eastAsia="en-US"/>
        </w:rPr>
        <w:t xml:space="preserve">, </w:t>
      </w:r>
      <w:r w:rsidRPr="00AD6AFB">
        <w:rPr>
          <w:rFonts w:ascii="Arial" w:eastAsia="Calibri" w:hAnsi="Arial" w:cs="Arial"/>
          <w:sz w:val="20"/>
          <w:szCs w:val="20"/>
          <w:lang w:eastAsia="en-US"/>
        </w:rPr>
        <w:t>zum gemeinsamen Lernen, Fragenstellen und erfolgreichen Bewältigen der Schulaufgaben.</w:t>
      </w:r>
    </w:p>
    <w:p w14:paraId="0B8BB84D" w14:textId="77777777" w:rsidR="005124C0" w:rsidRPr="00AD6AFB" w:rsidRDefault="005124C0" w:rsidP="005124C0">
      <w:pPr>
        <w:jc w:val="both"/>
        <w:rPr>
          <w:rFonts w:ascii="Arial" w:hAnsi="Arial" w:cs="Arial"/>
          <w:sz w:val="20"/>
          <w:szCs w:val="20"/>
        </w:rPr>
      </w:pPr>
      <w:r w:rsidRPr="00AD6AFB">
        <w:rPr>
          <w:rFonts w:ascii="Arial" w:hAnsi="Arial" w:cs="Arial"/>
          <w:sz w:val="20"/>
          <w:szCs w:val="20"/>
        </w:rPr>
        <w:t>Das KiFaZ An der Gende wird durch Fördermittel des Landes Hessen unterstützt.</w:t>
      </w:r>
    </w:p>
    <w:p w14:paraId="2C4B7A54" w14:textId="2DF47245" w:rsidR="007A1EEF" w:rsidRPr="00AD6AFB" w:rsidRDefault="005124C0" w:rsidP="009E71E1">
      <w:pPr>
        <w:jc w:val="both"/>
        <w:rPr>
          <w:rFonts w:ascii="Arial" w:hAnsi="Arial" w:cs="Arial"/>
          <w:sz w:val="20"/>
          <w:szCs w:val="20"/>
        </w:rPr>
      </w:pPr>
      <w:r w:rsidRPr="00AD6AFB">
        <w:rPr>
          <w:rFonts w:ascii="Arial" w:hAnsi="Arial" w:cs="Arial"/>
          <w:sz w:val="20"/>
          <w:szCs w:val="20"/>
        </w:rPr>
        <w:t xml:space="preserve">Weitere Infos zur Kinderbetreuung auf </w:t>
      </w:r>
      <w:hyperlink r:id="rId7" w:history="1">
        <w:r w:rsidRPr="00AD6AFB">
          <w:rPr>
            <w:rStyle w:val="Hyperlink"/>
            <w:rFonts w:ascii="Arial" w:hAnsi="Arial" w:cs="Arial"/>
            <w:sz w:val="20"/>
            <w:szCs w:val="20"/>
          </w:rPr>
          <w:t>www.webkita.erlensee.de</w:t>
        </w:r>
      </w:hyperlink>
      <w:r w:rsidRPr="00AD6AFB">
        <w:rPr>
          <w:rFonts w:ascii="Arial" w:hAnsi="Arial" w:cs="Arial"/>
          <w:sz w:val="20"/>
          <w:szCs w:val="20"/>
        </w:rPr>
        <w:t xml:space="preserve"> oder Instagram: stadterlensee.kitas</w:t>
      </w:r>
    </w:p>
    <w:p w14:paraId="66A0C041" w14:textId="06664F11" w:rsidR="007A1EEF" w:rsidRPr="00AD6AFB" w:rsidRDefault="007A1EEF" w:rsidP="009E71E1">
      <w:pPr>
        <w:jc w:val="both"/>
        <w:rPr>
          <w:rFonts w:ascii="Arial" w:hAnsi="Arial" w:cs="Arial"/>
          <w:szCs w:val="22"/>
        </w:rPr>
      </w:pPr>
      <w:r w:rsidRPr="00AD6AFB">
        <w:rPr>
          <w:rFonts w:ascii="Arial" w:hAnsi="Arial" w:cs="Arial"/>
          <w:szCs w:val="22"/>
        </w:rPr>
        <w:lastRenderedPageBreak/>
        <w:t xml:space="preserve">BU: </w:t>
      </w:r>
      <w:r w:rsidR="00AD6AFB" w:rsidRPr="00AD6AFB">
        <w:rPr>
          <w:rFonts w:ascii="Arial" w:hAnsi="Arial" w:cs="Arial"/>
          <w:szCs w:val="22"/>
        </w:rPr>
        <w:t>Alle Plätze</w:t>
      </w:r>
      <w:r w:rsidR="00910C5F">
        <w:rPr>
          <w:rFonts w:ascii="Arial" w:hAnsi="Arial" w:cs="Arial"/>
          <w:szCs w:val="22"/>
        </w:rPr>
        <w:t xml:space="preserve"> bei der Hausaufgabenbetreuung</w:t>
      </w:r>
      <w:r w:rsidR="00AD6AFB" w:rsidRPr="00AD6AFB">
        <w:rPr>
          <w:rFonts w:ascii="Arial" w:hAnsi="Arial" w:cs="Arial"/>
          <w:szCs w:val="22"/>
        </w:rPr>
        <w:t xml:space="preserve"> belegt</w:t>
      </w:r>
    </w:p>
    <w:p w14:paraId="283A3483" w14:textId="46D36BA1" w:rsidR="00907BFA" w:rsidRPr="00AD6AFB" w:rsidRDefault="008A0D0F" w:rsidP="009F1FD7">
      <w:pPr>
        <w:jc w:val="both"/>
        <w:rPr>
          <w:rFonts w:ascii="Arial" w:hAnsi="Arial" w:cs="Arial"/>
          <w:szCs w:val="22"/>
        </w:rPr>
      </w:pPr>
      <w:r w:rsidRPr="00AD6AFB">
        <w:rPr>
          <w:rFonts w:ascii="Arial" w:hAnsi="Arial" w:cs="Arial"/>
          <w:szCs w:val="22"/>
        </w:rPr>
        <w:t>Fotos: Stadt Erlense</w:t>
      </w:r>
      <w:r w:rsidR="009F1FD7" w:rsidRPr="00AD6AFB">
        <w:rPr>
          <w:rFonts w:ascii="Arial" w:hAnsi="Arial" w:cs="Arial"/>
          <w:szCs w:val="22"/>
        </w:rPr>
        <w:t>e</w:t>
      </w:r>
    </w:p>
    <w:sectPr w:rsidR="00907BFA" w:rsidRPr="00AD6AF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Univers LT 45 Light">
    <w:altName w:val="Times New Roman"/>
    <w:charset w:val="00"/>
    <w:family w:val="auto"/>
    <w:pitch w:val="variable"/>
    <w:sig w:usb0="A000002F" w:usb1="0000004A" w:usb2="00000000" w:usb3="00000000" w:csb0="0000011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507B6"/>
    <w:multiLevelType w:val="hybridMultilevel"/>
    <w:tmpl w:val="2C9001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B285117"/>
    <w:multiLevelType w:val="hybridMultilevel"/>
    <w:tmpl w:val="6D5A88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D894619"/>
    <w:multiLevelType w:val="hybridMultilevel"/>
    <w:tmpl w:val="E648FC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59008331">
    <w:abstractNumId w:val="0"/>
  </w:num>
  <w:num w:numId="2" w16cid:durableId="314265566">
    <w:abstractNumId w:val="1"/>
  </w:num>
  <w:num w:numId="3" w16cid:durableId="900870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AA"/>
    <w:rsid w:val="000505AC"/>
    <w:rsid w:val="0008651F"/>
    <w:rsid w:val="00090573"/>
    <w:rsid w:val="000B0B6A"/>
    <w:rsid w:val="000C44E9"/>
    <w:rsid w:val="000E28B9"/>
    <w:rsid w:val="000F5F5E"/>
    <w:rsid w:val="0011535B"/>
    <w:rsid w:val="0013223B"/>
    <w:rsid w:val="00145559"/>
    <w:rsid w:val="001744DD"/>
    <w:rsid w:val="001825C2"/>
    <w:rsid w:val="001926AF"/>
    <w:rsid w:val="00192DB8"/>
    <w:rsid w:val="001B4160"/>
    <w:rsid w:val="001B5336"/>
    <w:rsid w:val="001C1CC6"/>
    <w:rsid w:val="001E3BAA"/>
    <w:rsid w:val="001E679C"/>
    <w:rsid w:val="002116EB"/>
    <w:rsid w:val="0024109E"/>
    <w:rsid w:val="00243683"/>
    <w:rsid w:val="00251395"/>
    <w:rsid w:val="0025606F"/>
    <w:rsid w:val="002C0581"/>
    <w:rsid w:val="002C6895"/>
    <w:rsid w:val="00312F7E"/>
    <w:rsid w:val="00316833"/>
    <w:rsid w:val="00317011"/>
    <w:rsid w:val="00325738"/>
    <w:rsid w:val="00347940"/>
    <w:rsid w:val="00363413"/>
    <w:rsid w:val="00365A4F"/>
    <w:rsid w:val="003679D6"/>
    <w:rsid w:val="0037054D"/>
    <w:rsid w:val="003C5D33"/>
    <w:rsid w:val="003D137C"/>
    <w:rsid w:val="003F6AFC"/>
    <w:rsid w:val="0040000A"/>
    <w:rsid w:val="004336B9"/>
    <w:rsid w:val="0044515A"/>
    <w:rsid w:val="004730E2"/>
    <w:rsid w:val="004779D7"/>
    <w:rsid w:val="00481DBC"/>
    <w:rsid w:val="00492DE5"/>
    <w:rsid w:val="004F19E6"/>
    <w:rsid w:val="00503069"/>
    <w:rsid w:val="005076D9"/>
    <w:rsid w:val="005124C0"/>
    <w:rsid w:val="00541605"/>
    <w:rsid w:val="0055471E"/>
    <w:rsid w:val="005576C1"/>
    <w:rsid w:val="0056615C"/>
    <w:rsid w:val="00570CAA"/>
    <w:rsid w:val="005858CF"/>
    <w:rsid w:val="00586F10"/>
    <w:rsid w:val="005B3072"/>
    <w:rsid w:val="005B5243"/>
    <w:rsid w:val="005C2426"/>
    <w:rsid w:val="005D5BBD"/>
    <w:rsid w:val="005F6830"/>
    <w:rsid w:val="00616CA4"/>
    <w:rsid w:val="00633F38"/>
    <w:rsid w:val="00640272"/>
    <w:rsid w:val="00651874"/>
    <w:rsid w:val="00682B2F"/>
    <w:rsid w:val="006872F0"/>
    <w:rsid w:val="006A6CA3"/>
    <w:rsid w:val="006C7FAE"/>
    <w:rsid w:val="00700429"/>
    <w:rsid w:val="007309B7"/>
    <w:rsid w:val="00781685"/>
    <w:rsid w:val="00781B33"/>
    <w:rsid w:val="00783FFA"/>
    <w:rsid w:val="00796ADD"/>
    <w:rsid w:val="007A1EEF"/>
    <w:rsid w:val="007B2844"/>
    <w:rsid w:val="007C6E2F"/>
    <w:rsid w:val="007D1822"/>
    <w:rsid w:val="007D5810"/>
    <w:rsid w:val="007E3B0B"/>
    <w:rsid w:val="007E3FDA"/>
    <w:rsid w:val="007F3ED2"/>
    <w:rsid w:val="00813877"/>
    <w:rsid w:val="008154F4"/>
    <w:rsid w:val="008340E6"/>
    <w:rsid w:val="008972F5"/>
    <w:rsid w:val="008A0D0F"/>
    <w:rsid w:val="008B173F"/>
    <w:rsid w:val="008C36E7"/>
    <w:rsid w:val="008E71F5"/>
    <w:rsid w:val="008F4F6A"/>
    <w:rsid w:val="008F71F2"/>
    <w:rsid w:val="008F7681"/>
    <w:rsid w:val="00907BFA"/>
    <w:rsid w:val="00910C5F"/>
    <w:rsid w:val="009723A1"/>
    <w:rsid w:val="00995AAC"/>
    <w:rsid w:val="009967A7"/>
    <w:rsid w:val="009D2893"/>
    <w:rsid w:val="009E71E1"/>
    <w:rsid w:val="009F1FD7"/>
    <w:rsid w:val="009F4813"/>
    <w:rsid w:val="00A052D3"/>
    <w:rsid w:val="00A34DB2"/>
    <w:rsid w:val="00A53449"/>
    <w:rsid w:val="00A64ECA"/>
    <w:rsid w:val="00AD6AFB"/>
    <w:rsid w:val="00AE1B04"/>
    <w:rsid w:val="00AE3D25"/>
    <w:rsid w:val="00B16DFF"/>
    <w:rsid w:val="00B401AD"/>
    <w:rsid w:val="00B65C35"/>
    <w:rsid w:val="00B81130"/>
    <w:rsid w:val="00BB3109"/>
    <w:rsid w:val="00BD176E"/>
    <w:rsid w:val="00BF09F8"/>
    <w:rsid w:val="00C669A8"/>
    <w:rsid w:val="00CA06DC"/>
    <w:rsid w:val="00CB11F4"/>
    <w:rsid w:val="00CD0DD8"/>
    <w:rsid w:val="00CF38FB"/>
    <w:rsid w:val="00D77489"/>
    <w:rsid w:val="00D80E7B"/>
    <w:rsid w:val="00D92D9C"/>
    <w:rsid w:val="00DC2B55"/>
    <w:rsid w:val="00DC5A04"/>
    <w:rsid w:val="00E069D5"/>
    <w:rsid w:val="00E0712E"/>
    <w:rsid w:val="00E14C98"/>
    <w:rsid w:val="00E2028B"/>
    <w:rsid w:val="00E24BED"/>
    <w:rsid w:val="00E36026"/>
    <w:rsid w:val="00E5494F"/>
    <w:rsid w:val="00E618EC"/>
    <w:rsid w:val="00E7165C"/>
    <w:rsid w:val="00E85BFB"/>
    <w:rsid w:val="00F16621"/>
    <w:rsid w:val="00F3741F"/>
    <w:rsid w:val="00F501D3"/>
    <w:rsid w:val="00F51720"/>
    <w:rsid w:val="00F653E9"/>
    <w:rsid w:val="00F65E49"/>
    <w:rsid w:val="00F70DBD"/>
    <w:rsid w:val="00F71C5D"/>
    <w:rsid w:val="00F747DF"/>
    <w:rsid w:val="00FB15A9"/>
    <w:rsid w:val="00FC0B64"/>
    <w:rsid w:val="00FD4D63"/>
    <w:rsid w:val="00FE3B5D"/>
    <w:rsid w:val="00FF4FD6"/>
    <w:rsid w:val="00FF5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7E2F2"/>
  <w15:docId w15:val="{C57719FB-24C2-4EA9-A48D-B8CCC792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0CAA"/>
    <w:rPr>
      <w:rFonts w:ascii="Tahoma" w:eastAsia="Times New Roman" w:hAnsi="Tahoma" w:cs="Times New Roman"/>
      <w:szCs w:val="24"/>
      <w:lang w:eastAsia="de-DE"/>
    </w:rPr>
  </w:style>
  <w:style w:type="paragraph" w:styleId="berschrift1">
    <w:name w:val="heading 1"/>
    <w:basedOn w:val="Standard"/>
    <w:next w:val="Standard"/>
    <w:link w:val="berschrift1Zchn"/>
    <w:uiPriority w:val="9"/>
    <w:qFormat/>
    <w:rsid w:val="00AD6A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nhideWhenUsed/>
    <w:qFormat/>
    <w:rsid w:val="00090573"/>
    <w:pPr>
      <w:keepNext/>
      <w:tabs>
        <w:tab w:val="left" w:pos="1985"/>
        <w:tab w:val="left" w:pos="3686"/>
        <w:tab w:val="left" w:pos="5529"/>
        <w:tab w:val="left" w:pos="7513"/>
      </w:tabs>
      <w:outlineLvl w:val="1"/>
    </w:pPr>
    <w:rPr>
      <w:rFonts w:cs="Tahoma"/>
      <w:b/>
      <w:bCs/>
      <w:sz w:val="16"/>
    </w:rPr>
  </w:style>
  <w:style w:type="paragraph" w:styleId="berschrift3">
    <w:name w:val="heading 3"/>
    <w:basedOn w:val="Standard"/>
    <w:next w:val="Standard"/>
    <w:link w:val="berschrift3Zchn"/>
    <w:uiPriority w:val="9"/>
    <w:semiHidden/>
    <w:unhideWhenUsed/>
    <w:qFormat/>
    <w:rsid w:val="00AD6AFB"/>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70CAA"/>
    <w:pPr>
      <w:tabs>
        <w:tab w:val="center" w:pos="4536"/>
        <w:tab w:val="right" w:pos="9072"/>
      </w:tabs>
      <w:spacing w:line="260" w:lineRule="exact"/>
    </w:pPr>
    <w:rPr>
      <w:rFonts w:ascii="Univers LT 45 Light" w:eastAsia="Times" w:hAnsi="Univers LT 45 Light"/>
      <w:color w:val="000000"/>
      <w:szCs w:val="20"/>
    </w:rPr>
  </w:style>
  <w:style w:type="character" w:customStyle="1" w:styleId="KopfzeileZchn">
    <w:name w:val="Kopfzeile Zchn"/>
    <w:basedOn w:val="Absatz-Standardschriftart"/>
    <w:link w:val="Kopfzeile"/>
    <w:rsid w:val="00570CAA"/>
    <w:rPr>
      <w:rFonts w:ascii="Univers LT 45 Light" w:eastAsia="Times" w:hAnsi="Univers LT 45 Light" w:cs="Times New Roman"/>
      <w:color w:val="000000"/>
      <w:szCs w:val="20"/>
      <w:lang w:eastAsia="de-DE"/>
    </w:rPr>
  </w:style>
  <w:style w:type="character" w:customStyle="1" w:styleId="berschrift2Zchn">
    <w:name w:val="Überschrift 2 Zchn"/>
    <w:basedOn w:val="Absatz-Standardschriftart"/>
    <w:link w:val="berschrift2"/>
    <w:rsid w:val="00090573"/>
    <w:rPr>
      <w:rFonts w:ascii="Tahoma" w:eastAsia="Times New Roman" w:hAnsi="Tahoma" w:cs="Tahoma"/>
      <w:b/>
      <w:bCs/>
      <w:sz w:val="16"/>
      <w:szCs w:val="24"/>
      <w:lang w:eastAsia="de-DE"/>
    </w:rPr>
  </w:style>
  <w:style w:type="paragraph" w:styleId="Fuzeile">
    <w:name w:val="footer"/>
    <w:basedOn w:val="Standard"/>
    <w:link w:val="FuzeileZchn"/>
    <w:semiHidden/>
    <w:unhideWhenUsed/>
    <w:rsid w:val="00090573"/>
    <w:pPr>
      <w:tabs>
        <w:tab w:val="center" w:pos="4819"/>
        <w:tab w:val="right" w:pos="9071"/>
      </w:tabs>
    </w:pPr>
    <w:rPr>
      <w:szCs w:val="20"/>
    </w:rPr>
  </w:style>
  <w:style w:type="character" w:customStyle="1" w:styleId="FuzeileZchn">
    <w:name w:val="Fußzeile Zchn"/>
    <w:basedOn w:val="Absatz-Standardschriftart"/>
    <w:link w:val="Fuzeile"/>
    <w:semiHidden/>
    <w:rsid w:val="00090573"/>
    <w:rPr>
      <w:rFonts w:ascii="Tahoma" w:eastAsia="Times New Roman" w:hAnsi="Tahoma" w:cs="Times New Roman"/>
      <w:szCs w:val="20"/>
      <w:lang w:eastAsia="de-DE"/>
    </w:rPr>
  </w:style>
  <w:style w:type="paragraph" w:customStyle="1" w:styleId="Erlensee-Abteilung">
    <w:name w:val="Erlensee - Abteilung"/>
    <w:basedOn w:val="Standard"/>
    <w:rsid w:val="00090573"/>
    <w:pPr>
      <w:framePr w:w="3969" w:h="2552" w:hSpace="142" w:vSpace="142" w:wrap="around" w:vAnchor="page" w:hAnchor="page" w:x="7287" w:y="2706"/>
      <w:spacing w:line="220" w:lineRule="exact"/>
    </w:pPr>
    <w:rPr>
      <w:rFonts w:ascii="Univers LT 45 Light" w:eastAsia="Times" w:hAnsi="Univers LT 45 Light"/>
      <w:color w:val="333333"/>
      <w:sz w:val="18"/>
      <w:szCs w:val="20"/>
    </w:rPr>
  </w:style>
  <w:style w:type="paragraph" w:styleId="Sprechblasentext">
    <w:name w:val="Balloon Text"/>
    <w:basedOn w:val="Standard"/>
    <w:link w:val="SprechblasentextZchn"/>
    <w:uiPriority w:val="99"/>
    <w:semiHidden/>
    <w:unhideWhenUsed/>
    <w:rsid w:val="00090573"/>
    <w:rPr>
      <w:rFonts w:cs="Tahoma"/>
      <w:sz w:val="16"/>
      <w:szCs w:val="16"/>
    </w:rPr>
  </w:style>
  <w:style w:type="character" w:customStyle="1" w:styleId="SprechblasentextZchn">
    <w:name w:val="Sprechblasentext Zchn"/>
    <w:basedOn w:val="Absatz-Standardschriftart"/>
    <w:link w:val="Sprechblasentext"/>
    <w:uiPriority w:val="99"/>
    <w:semiHidden/>
    <w:rsid w:val="00090573"/>
    <w:rPr>
      <w:rFonts w:ascii="Tahoma" w:eastAsia="Times New Roman" w:hAnsi="Tahoma" w:cs="Tahoma"/>
      <w:sz w:val="16"/>
      <w:szCs w:val="16"/>
      <w:lang w:eastAsia="de-DE"/>
    </w:rPr>
  </w:style>
  <w:style w:type="character" w:styleId="Hyperlink">
    <w:name w:val="Hyperlink"/>
    <w:uiPriority w:val="99"/>
    <w:unhideWhenUsed/>
    <w:rsid w:val="008154F4"/>
    <w:rPr>
      <w:color w:val="0000FF"/>
      <w:u w:val="single"/>
    </w:rPr>
  </w:style>
  <w:style w:type="paragraph" w:styleId="Listenabsatz">
    <w:name w:val="List Paragraph"/>
    <w:basedOn w:val="Standard"/>
    <w:uiPriority w:val="34"/>
    <w:qFormat/>
    <w:rsid w:val="00586F10"/>
    <w:pPr>
      <w:ind w:left="720"/>
      <w:contextualSpacing/>
    </w:pPr>
    <w:rPr>
      <w:rFonts w:asciiTheme="minorHAnsi" w:eastAsiaTheme="minorHAnsi" w:hAnsiTheme="minorHAnsi" w:cstheme="minorBidi"/>
      <w:szCs w:val="22"/>
      <w:lang w:eastAsia="en-US"/>
    </w:rPr>
  </w:style>
  <w:style w:type="paragraph" w:styleId="StandardWeb">
    <w:name w:val="Normal (Web)"/>
    <w:basedOn w:val="Standard"/>
    <w:uiPriority w:val="99"/>
    <w:semiHidden/>
    <w:unhideWhenUsed/>
    <w:rsid w:val="007E3FDA"/>
    <w:rPr>
      <w:rFonts w:ascii="Calibri" w:eastAsiaTheme="minorHAnsi" w:hAnsi="Calibri" w:cs="Calibri"/>
      <w:szCs w:val="22"/>
    </w:rPr>
  </w:style>
  <w:style w:type="character" w:styleId="NichtaufgelsteErwhnung">
    <w:name w:val="Unresolved Mention"/>
    <w:basedOn w:val="Absatz-Standardschriftart"/>
    <w:uiPriority w:val="99"/>
    <w:semiHidden/>
    <w:unhideWhenUsed/>
    <w:rsid w:val="00FD4D63"/>
    <w:rPr>
      <w:color w:val="605E5C"/>
      <w:shd w:val="clear" w:color="auto" w:fill="E1DFDD"/>
    </w:rPr>
  </w:style>
  <w:style w:type="character" w:styleId="BesuchterLink">
    <w:name w:val="FollowedHyperlink"/>
    <w:basedOn w:val="Absatz-Standardschriftart"/>
    <w:uiPriority w:val="99"/>
    <w:semiHidden/>
    <w:unhideWhenUsed/>
    <w:rsid w:val="00E7165C"/>
    <w:rPr>
      <w:color w:val="800080" w:themeColor="followedHyperlink"/>
      <w:u w:val="single"/>
    </w:rPr>
  </w:style>
  <w:style w:type="table" w:styleId="Tabellenraster">
    <w:name w:val="Table Grid"/>
    <w:basedOn w:val="NormaleTabelle"/>
    <w:uiPriority w:val="59"/>
    <w:rsid w:val="0024109E"/>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AD6AFB"/>
    <w:rPr>
      <w:rFonts w:asciiTheme="majorHAnsi" w:eastAsiaTheme="majorEastAsia" w:hAnsiTheme="majorHAnsi" w:cstheme="majorBidi"/>
      <w:color w:val="365F91" w:themeColor="accent1" w:themeShade="BF"/>
      <w:sz w:val="32"/>
      <w:szCs w:val="32"/>
      <w:lang w:eastAsia="de-DE"/>
    </w:rPr>
  </w:style>
  <w:style w:type="character" w:customStyle="1" w:styleId="berschrift3Zchn">
    <w:name w:val="Überschrift 3 Zchn"/>
    <w:basedOn w:val="Absatz-Standardschriftart"/>
    <w:link w:val="berschrift3"/>
    <w:uiPriority w:val="9"/>
    <w:semiHidden/>
    <w:rsid w:val="00AD6AFB"/>
    <w:rPr>
      <w:rFonts w:asciiTheme="majorHAnsi" w:eastAsiaTheme="majorEastAsia" w:hAnsiTheme="majorHAnsi" w:cstheme="majorBidi"/>
      <w:color w:val="243F60" w:themeColor="accent1" w:themeShade="7F"/>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463036">
      <w:bodyDiv w:val="1"/>
      <w:marLeft w:val="0"/>
      <w:marRight w:val="0"/>
      <w:marTop w:val="0"/>
      <w:marBottom w:val="0"/>
      <w:divBdr>
        <w:top w:val="none" w:sz="0" w:space="0" w:color="auto"/>
        <w:left w:val="none" w:sz="0" w:space="0" w:color="auto"/>
        <w:bottom w:val="none" w:sz="0" w:space="0" w:color="auto"/>
        <w:right w:val="none" w:sz="0" w:space="0" w:color="auto"/>
      </w:divBdr>
    </w:div>
    <w:div w:id="568544057">
      <w:bodyDiv w:val="1"/>
      <w:marLeft w:val="0"/>
      <w:marRight w:val="0"/>
      <w:marTop w:val="0"/>
      <w:marBottom w:val="0"/>
      <w:divBdr>
        <w:top w:val="none" w:sz="0" w:space="0" w:color="auto"/>
        <w:left w:val="none" w:sz="0" w:space="0" w:color="auto"/>
        <w:bottom w:val="none" w:sz="0" w:space="0" w:color="auto"/>
        <w:right w:val="none" w:sz="0" w:space="0" w:color="auto"/>
      </w:divBdr>
    </w:div>
    <w:div w:id="681516836">
      <w:bodyDiv w:val="1"/>
      <w:marLeft w:val="0"/>
      <w:marRight w:val="0"/>
      <w:marTop w:val="0"/>
      <w:marBottom w:val="0"/>
      <w:divBdr>
        <w:top w:val="none" w:sz="0" w:space="0" w:color="auto"/>
        <w:left w:val="none" w:sz="0" w:space="0" w:color="auto"/>
        <w:bottom w:val="none" w:sz="0" w:space="0" w:color="auto"/>
        <w:right w:val="none" w:sz="0" w:space="0" w:color="auto"/>
      </w:divBdr>
    </w:div>
    <w:div w:id="1086414185">
      <w:bodyDiv w:val="1"/>
      <w:marLeft w:val="0"/>
      <w:marRight w:val="0"/>
      <w:marTop w:val="0"/>
      <w:marBottom w:val="0"/>
      <w:divBdr>
        <w:top w:val="none" w:sz="0" w:space="0" w:color="auto"/>
        <w:left w:val="none" w:sz="0" w:space="0" w:color="auto"/>
        <w:bottom w:val="none" w:sz="0" w:space="0" w:color="auto"/>
        <w:right w:val="none" w:sz="0" w:space="0" w:color="auto"/>
      </w:divBdr>
    </w:div>
    <w:div w:id="1174537370">
      <w:bodyDiv w:val="1"/>
      <w:marLeft w:val="0"/>
      <w:marRight w:val="0"/>
      <w:marTop w:val="0"/>
      <w:marBottom w:val="0"/>
      <w:divBdr>
        <w:top w:val="none" w:sz="0" w:space="0" w:color="auto"/>
        <w:left w:val="none" w:sz="0" w:space="0" w:color="auto"/>
        <w:bottom w:val="none" w:sz="0" w:space="0" w:color="auto"/>
        <w:right w:val="none" w:sz="0" w:space="0" w:color="auto"/>
      </w:divBdr>
    </w:div>
    <w:div w:id="1237402457">
      <w:bodyDiv w:val="1"/>
      <w:marLeft w:val="0"/>
      <w:marRight w:val="0"/>
      <w:marTop w:val="0"/>
      <w:marBottom w:val="0"/>
      <w:divBdr>
        <w:top w:val="none" w:sz="0" w:space="0" w:color="auto"/>
        <w:left w:val="none" w:sz="0" w:space="0" w:color="auto"/>
        <w:bottom w:val="none" w:sz="0" w:space="0" w:color="auto"/>
        <w:right w:val="none" w:sz="0" w:space="0" w:color="auto"/>
      </w:divBdr>
    </w:div>
    <w:div w:id="1466505231">
      <w:bodyDiv w:val="1"/>
      <w:marLeft w:val="0"/>
      <w:marRight w:val="0"/>
      <w:marTop w:val="0"/>
      <w:marBottom w:val="0"/>
      <w:divBdr>
        <w:top w:val="none" w:sz="0" w:space="0" w:color="auto"/>
        <w:left w:val="none" w:sz="0" w:space="0" w:color="auto"/>
        <w:bottom w:val="none" w:sz="0" w:space="0" w:color="auto"/>
        <w:right w:val="none" w:sz="0" w:space="0" w:color="auto"/>
      </w:divBdr>
    </w:div>
    <w:div w:id="1589657684">
      <w:bodyDiv w:val="1"/>
      <w:marLeft w:val="0"/>
      <w:marRight w:val="0"/>
      <w:marTop w:val="0"/>
      <w:marBottom w:val="0"/>
      <w:divBdr>
        <w:top w:val="none" w:sz="0" w:space="0" w:color="auto"/>
        <w:left w:val="none" w:sz="0" w:space="0" w:color="auto"/>
        <w:bottom w:val="none" w:sz="0" w:space="0" w:color="auto"/>
        <w:right w:val="none" w:sz="0" w:space="0" w:color="auto"/>
      </w:divBdr>
    </w:div>
    <w:div w:id="1709253923">
      <w:bodyDiv w:val="1"/>
      <w:marLeft w:val="0"/>
      <w:marRight w:val="0"/>
      <w:marTop w:val="0"/>
      <w:marBottom w:val="0"/>
      <w:divBdr>
        <w:top w:val="none" w:sz="0" w:space="0" w:color="auto"/>
        <w:left w:val="none" w:sz="0" w:space="0" w:color="auto"/>
        <w:bottom w:val="none" w:sz="0" w:space="0" w:color="auto"/>
        <w:right w:val="none" w:sz="0" w:space="0" w:color="auto"/>
      </w:divBdr>
    </w:div>
    <w:div w:id="1722290806">
      <w:bodyDiv w:val="1"/>
      <w:marLeft w:val="0"/>
      <w:marRight w:val="0"/>
      <w:marTop w:val="0"/>
      <w:marBottom w:val="0"/>
      <w:divBdr>
        <w:top w:val="none" w:sz="0" w:space="0" w:color="auto"/>
        <w:left w:val="none" w:sz="0" w:space="0" w:color="auto"/>
        <w:bottom w:val="none" w:sz="0" w:space="0" w:color="auto"/>
        <w:right w:val="none" w:sz="0" w:space="0" w:color="auto"/>
      </w:divBdr>
    </w:div>
    <w:div w:id="1771194451">
      <w:bodyDiv w:val="1"/>
      <w:marLeft w:val="0"/>
      <w:marRight w:val="0"/>
      <w:marTop w:val="0"/>
      <w:marBottom w:val="0"/>
      <w:divBdr>
        <w:top w:val="none" w:sz="0" w:space="0" w:color="auto"/>
        <w:left w:val="none" w:sz="0" w:space="0" w:color="auto"/>
        <w:bottom w:val="none" w:sz="0" w:space="0" w:color="auto"/>
        <w:right w:val="none" w:sz="0" w:space="0" w:color="auto"/>
      </w:divBdr>
    </w:div>
    <w:div w:id="1776244124">
      <w:bodyDiv w:val="1"/>
      <w:marLeft w:val="0"/>
      <w:marRight w:val="0"/>
      <w:marTop w:val="0"/>
      <w:marBottom w:val="0"/>
      <w:divBdr>
        <w:top w:val="none" w:sz="0" w:space="0" w:color="auto"/>
        <w:left w:val="none" w:sz="0" w:space="0" w:color="auto"/>
        <w:bottom w:val="none" w:sz="0" w:space="0" w:color="auto"/>
        <w:right w:val="none" w:sz="0" w:space="0" w:color="auto"/>
      </w:divBdr>
    </w:div>
    <w:div w:id="214292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webkita.erlensee.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EC676-D44A-40B0-BF0D-39B66491E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2820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pbehr</dc:creator>
  <cp:lastModifiedBy>Gardlowski, Florian</cp:lastModifiedBy>
  <cp:revision>3</cp:revision>
  <cp:lastPrinted>2023-01-10T11:56:00Z</cp:lastPrinted>
  <dcterms:created xsi:type="dcterms:W3CDTF">2026-10-08T13:28:00Z</dcterms:created>
  <dcterms:modified xsi:type="dcterms:W3CDTF">2026-10-08T13:29:00Z</dcterms:modified>
</cp:coreProperties>
</file>