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693C0" w14:textId="77777777" w:rsidR="004A5F1F" w:rsidRDefault="004A5F1F">
      <w:pPr>
        <w:pStyle w:val="Textkrper2"/>
        <w:tabs>
          <w:tab w:val="clear" w:pos="2268"/>
        </w:tabs>
        <w:spacing w:line="240" w:lineRule="auto"/>
        <w:rPr>
          <w:rFonts w:ascii="Segoe UI" w:hAnsi="Segoe UI" w:cs="Segoe UI"/>
          <w:sz w:val="20"/>
        </w:rPr>
      </w:pPr>
    </w:p>
    <w:p w14:paraId="731ED91B" w14:textId="77777777" w:rsidR="004A5F1F" w:rsidRDefault="004A5F1F">
      <w:pPr>
        <w:pStyle w:val="Textkrper2"/>
        <w:tabs>
          <w:tab w:val="clear" w:pos="2268"/>
        </w:tabs>
        <w:spacing w:line="240" w:lineRule="auto"/>
        <w:rPr>
          <w:rFonts w:ascii="Segoe UI" w:hAnsi="Segoe UI" w:cs="Segoe UI"/>
          <w:sz w:val="20"/>
        </w:rPr>
      </w:pPr>
    </w:p>
    <w:p w14:paraId="017BCF08" w14:textId="77777777" w:rsidR="004A5F1F" w:rsidRDefault="004A5F1F">
      <w:pPr>
        <w:pStyle w:val="Textkrper2"/>
        <w:tabs>
          <w:tab w:val="clear" w:pos="2268"/>
        </w:tabs>
        <w:spacing w:line="240" w:lineRule="auto"/>
        <w:rPr>
          <w:rFonts w:ascii="Segoe UI" w:hAnsi="Segoe UI" w:cs="Segoe UI"/>
          <w:sz w:val="20"/>
        </w:rPr>
      </w:pPr>
    </w:p>
    <w:p w14:paraId="05C220E1" w14:textId="77777777" w:rsidR="004A5F1F" w:rsidRDefault="004A5F1F">
      <w:pPr>
        <w:pStyle w:val="Textkrper2"/>
        <w:tabs>
          <w:tab w:val="clear" w:pos="2268"/>
        </w:tabs>
        <w:spacing w:line="240" w:lineRule="auto"/>
        <w:rPr>
          <w:rFonts w:ascii="Segoe UI" w:hAnsi="Segoe UI" w:cs="Segoe UI"/>
          <w:sz w:val="20"/>
        </w:rPr>
      </w:pPr>
    </w:p>
    <w:p w14:paraId="03740959"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15973D63" w14:textId="77777777" w:rsidR="004A5F1F" w:rsidRDefault="004A5F1F">
      <w:pPr>
        <w:pStyle w:val="Textkrper2"/>
        <w:tabs>
          <w:tab w:val="clear" w:pos="2268"/>
          <w:tab w:val="left" w:pos="993"/>
        </w:tabs>
        <w:spacing w:line="240" w:lineRule="auto"/>
        <w:rPr>
          <w:rFonts w:ascii="Segoe UI" w:hAnsi="Segoe UI" w:cs="Segoe UI"/>
          <w:sz w:val="22"/>
        </w:rPr>
      </w:pPr>
    </w:p>
    <w:p w14:paraId="661AACF2" w14:textId="77777777" w:rsidR="004A5F1F" w:rsidRDefault="004A5F1F">
      <w:pPr>
        <w:pStyle w:val="Textkrper2"/>
        <w:tabs>
          <w:tab w:val="clear" w:pos="2268"/>
          <w:tab w:val="left" w:pos="993"/>
        </w:tabs>
        <w:spacing w:line="240" w:lineRule="auto"/>
        <w:rPr>
          <w:rFonts w:ascii="Segoe UI" w:hAnsi="Segoe UI" w:cs="Segoe UI"/>
          <w:sz w:val="22"/>
        </w:rPr>
      </w:pPr>
    </w:p>
    <w:p w14:paraId="2869AE36" w14:textId="3FC84E03"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F64F08">
        <w:rPr>
          <w:rFonts w:ascii="Segoe UI" w:hAnsi="Segoe UI" w:cs="Segoe UI"/>
          <w:sz w:val="22"/>
        </w:rPr>
        <w:t>13</w:t>
      </w:r>
      <w:r w:rsidR="00660216">
        <w:rPr>
          <w:rFonts w:ascii="Segoe UI" w:hAnsi="Segoe UI" w:cs="Segoe UI"/>
          <w:sz w:val="22"/>
        </w:rPr>
        <w:t>.10.2026</w:t>
      </w:r>
      <w:r>
        <w:rPr>
          <w:rFonts w:ascii="Segoe UI" w:hAnsi="Segoe UI" w:cs="Segoe UI"/>
          <w:sz w:val="22"/>
        </w:rPr>
        <w:fldChar w:fldCharType="end"/>
      </w:r>
      <w:bookmarkEnd w:id="0"/>
    </w:p>
    <w:p w14:paraId="794D0F7A" w14:textId="77777777" w:rsidR="004A5F1F" w:rsidRDefault="004A5F1F">
      <w:pPr>
        <w:pStyle w:val="Textkrper2"/>
        <w:tabs>
          <w:tab w:val="clear" w:pos="2268"/>
          <w:tab w:val="left" w:pos="993"/>
        </w:tabs>
        <w:spacing w:line="240" w:lineRule="auto"/>
        <w:rPr>
          <w:rFonts w:ascii="Segoe UI" w:hAnsi="Segoe UI" w:cs="Segoe UI"/>
          <w:sz w:val="22"/>
        </w:rPr>
      </w:pPr>
    </w:p>
    <w:p w14:paraId="1C57AE90" w14:textId="77777777" w:rsidR="004A5F1F" w:rsidRDefault="004A5F1F">
      <w:pPr>
        <w:pStyle w:val="Textkrper2"/>
        <w:tabs>
          <w:tab w:val="clear" w:pos="2268"/>
          <w:tab w:val="left" w:pos="993"/>
        </w:tabs>
        <w:spacing w:line="240" w:lineRule="auto"/>
        <w:rPr>
          <w:rFonts w:ascii="Segoe UI" w:hAnsi="Segoe UI" w:cs="Segoe UI"/>
          <w:sz w:val="22"/>
        </w:rPr>
      </w:pPr>
    </w:p>
    <w:p w14:paraId="6AD08BDF"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5D92E7BD" w14:textId="77777777" w:rsidR="004A5F1F" w:rsidRDefault="004A5F1F">
      <w:pPr>
        <w:pStyle w:val="Textkrper2"/>
        <w:tabs>
          <w:tab w:val="clear" w:pos="2268"/>
          <w:tab w:val="left" w:pos="993"/>
        </w:tabs>
        <w:spacing w:line="240" w:lineRule="auto"/>
        <w:rPr>
          <w:rFonts w:ascii="Segoe UI" w:hAnsi="Segoe UI" w:cs="Segoe UI"/>
          <w:sz w:val="22"/>
        </w:rPr>
      </w:pPr>
    </w:p>
    <w:p w14:paraId="67D13611" w14:textId="77777777" w:rsidR="004A5F1F" w:rsidRDefault="004A5F1F">
      <w:pPr>
        <w:pStyle w:val="Textkrper2"/>
        <w:tabs>
          <w:tab w:val="clear" w:pos="2268"/>
          <w:tab w:val="left" w:pos="993"/>
        </w:tabs>
        <w:spacing w:line="240" w:lineRule="auto"/>
        <w:rPr>
          <w:rFonts w:ascii="Segoe UI" w:hAnsi="Segoe UI" w:cs="Segoe UI"/>
          <w:sz w:val="22"/>
        </w:rPr>
      </w:pPr>
    </w:p>
    <w:p w14:paraId="60142668" w14:textId="77777777" w:rsidR="004A5F1F" w:rsidRDefault="004A5F1F">
      <w:pPr>
        <w:pStyle w:val="Textkrper2"/>
        <w:tabs>
          <w:tab w:val="clear" w:pos="2268"/>
          <w:tab w:val="left" w:pos="993"/>
        </w:tabs>
        <w:spacing w:line="240" w:lineRule="auto"/>
        <w:rPr>
          <w:rFonts w:ascii="Segoe UI" w:hAnsi="Segoe UI" w:cs="Segoe UI"/>
          <w:sz w:val="22"/>
        </w:rPr>
      </w:pPr>
    </w:p>
    <w:p w14:paraId="001243C5"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0161A1CD" w14:textId="77777777" w:rsid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Digitale Orientierung in Zeiten von Fake News: </w:t>
      </w:r>
    </w:p>
    <w:p w14:paraId="57BE83D4" w14:textId="7F4A0850" w:rsidR="00AD1BE9" w:rsidRPr="00F64F08" w:rsidRDefault="00AD1BE9" w:rsidP="00AD1BE9">
      <w:pPr>
        <w:pStyle w:val="Textkrper2"/>
        <w:spacing w:line="360" w:lineRule="auto"/>
        <w:rPr>
          <w:rFonts w:ascii="Segoe UI" w:hAnsi="Segoe UI" w:cs="Segoe UI"/>
          <w:b/>
          <w:bCs/>
          <w:sz w:val="22"/>
        </w:rPr>
      </w:pPr>
      <w:r w:rsidRPr="00F64F08">
        <w:rPr>
          <w:rFonts w:ascii="Segoe UI" w:hAnsi="Segoe UI" w:cs="Segoe UI"/>
          <w:b/>
          <w:bCs/>
          <w:sz w:val="22"/>
        </w:rPr>
        <w:t>Stadtbücherei Schwalbach am Taunus lädt zur offenen Sprechstunde ein</w:t>
      </w:r>
    </w:p>
    <w:p w14:paraId="345AA415" w14:textId="77777777" w:rsidR="00AD1BE9" w:rsidRPr="00AD1BE9" w:rsidRDefault="00AD1BE9" w:rsidP="00AD1BE9">
      <w:pPr>
        <w:pStyle w:val="Textkrper2"/>
        <w:spacing w:line="360" w:lineRule="auto"/>
        <w:rPr>
          <w:rFonts w:ascii="Segoe UI" w:hAnsi="Segoe UI" w:cs="Segoe UI"/>
          <w:sz w:val="22"/>
        </w:rPr>
      </w:pPr>
    </w:p>
    <w:p w14:paraId="42D43CC0" w14:textId="056AE6F0" w:rsid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Das klassische Buchregal in der Bibliothek hat längst digitale Verstärkung bekommen. Über das gemeinsame Portal der </w:t>
      </w:r>
      <w:proofErr w:type="spellStart"/>
      <w:r w:rsidRPr="00AD1BE9">
        <w:rPr>
          <w:rFonts w:ascii="Segoe UI" w:hAnsi="Segoe UI" w:cs="Segoe UI"/>
          <w:sz w:val="22"/>
        </w:rPr>
        <w:t>eBibliotheken</w:t>
      </w:r>
      <w:proofErr w:type="spellEnd"/>
      <w:r w:rsidRPr="00AD1BE9">
        <w:rPr>
          <w:rFonts w:ascii="Segoe UI" w:hAnsi="Segoe UI" w:cs="Segoe UI"/>
          <w:sz w:val="22"/>
        </w:rPr>
        <w:t xml:space="preserve"> Hessen steht Mitgliedern der Stadtbücherei </w:t>
      </w:r>
      <w:r>
        <w:rPr>
          <w:rFonts w:ascii="Segoe UI" w:hAnsi="Segoe UI" w:cs="Segoe UI"/>
          <w:sz w:val="22"/>
        </w:rPr>
        <w:t xml:space="preserve">Schwalbach am Taunus </w:t>
      </w:r>
      <w:r w:rsidRPr="00AD1BE9">
        <w:rPr>
          <w:rFonts w:ascii="Segoe UI" w:hAnsi="Segoe UI" w:cs="Segoe UI"/>
          <w:sz w:val="22"/>
        </w:rPr>
        <w:t>ein riesiges, kostenfreies Angebot an digitalen Medien, Lernplattformen und Datenbanken zur Verfügung. Doch wie behält man im Dschungel aus Webseiten und Apps den Überblick? Und wie findet man – gerade in Zeiten von Fake News – verlässliche Informationen?</w:t>
      </w:r>
    </w:p>
    <w:p w14:paraId="2340FC36" w14:textId="77777777" w:rsidR="00F64F08" w:rsidRPr="00AD1BE9" w:rsidRDefault="00F64F08" w:rsidP="00AD1BE9">
      <w:pPr>
        <w:pStyle w:val="Textkrper2"/>
        <w:spacing w:line="360" w:lineRule="auto"/>
        <w:rPr>
          <w:rFonts w:ascii="Segoe UI" w:hAnsi="Segoe UI" w:cs="Segoe UI"/>
          <w:sz w:val="22"/>
        </w:rPr>
      </w:pPr>
    </w:p>
    <w:p w14:paraId="0DE7327F" w14:textId="4A945DB0" w:rsidR="00AD1BE9" w:rsidRDefault="00AD1BE9" w:rsidP="00AD1BE9">
      <w:pPr>
        <w:pStyle w:val="Textkrper2"/>
        <w:spacing w:line="360" w:lineRule="auto"/>
        <w:rPr>
          <w:rFonts w:ascii="Segoe UI" w:hAnsi="Segoe UI" w:cs="Segoe UI"/>
          <w:sz w:val="22"/>
        </w:rPr>
      </w:pPr>
      <w:r w:rsidRPr="00AD1BE9">
        <w:rPr>
          <w:rFonts w:ascii="Segoe UI" w:hAnsi="Segoe UI" w:cs="Segoe UI"/>
          <w:sz w:val="22"/>
        </w:rPr>
        <w:t>Um Schwellenängste abzubauen und praktische Hilfestellung zu geben, lädt das Team der Stadtbücherei an zwei Terminen zu einer offenen und kostenfreien Sprechstunde ein. Besucherinnen und Besucher können ihre eigenen Smartphones oder Tablets mitbringen, um direkt vor Ort Unterstützung bei der Einrichtung und Nutzung der verschiedenen Apps zu erhalten.</w:t>
      </w:r>
      <w:r>
        <w:rPr>
          <w:rFonts w:ascii="Segoe UI" w:hAnsi="Segoe UI" w:cs="Segoe UI"/>
          <w:sz w:val="22"/>
        </w:rPr>
        <w:t xml:space="preserve"> </w:t>
      </w:r>
      <w:r w:rsidRPr="00AD1BE9">
        <w:rPr>
          <w:rFonts w:ascii="Segoe UI" w:hAnsi="Segoe UI" w:cs="Segoe UI"/>
          <w:sz w:val="22"/>
        </w:rPr>
        <w:t>Wissen, Lernen und Unterhaltung auf Knopfdruck</w:t>
      </w:r>
      <w:r w:rsidR="00F64F08">
        <w:rPr>
          <w:rFonts w:ascii="Segoe UI" w:hAnsi="Segoe UI" w:cs="Segoe UI"/>
          <w:sz w:val="22"/>
        </w:rPr>
        <w:t>: M</w:t>
      </w:r>
      <w:r w:rsidRPr="00AD1BE9">
        <w:rPr>
          <w:rFonts w:ascii="Segoe UI" w:hAnsi="Segoe UI" w:cs="Segoe UI"/>
          <w:sz w:val="22"/>
        </w:rPr>
        <w:t xml:space="preserve">it einem gültigen Leseausweis der Stadtbücherei lassen sich zahlreiche Angebote nutzen, die sonst kostenpflichtig sind. </w:t>
      </w:r>
    </w:p>
    <w:p w14:paraId="1733434D" w14:textId="77777777" w:rsidR="00AD1BE9" w:rsidRDefault="00AD1BE9" w:rsidP="00AD1BE9">
      <w:pPr>
        <w:pStyle w:val="Textkrper2"/>
        <w:spacing w:line="360" w:lineRule="auto"/>
        <w:rPr>
          <w:rFonts w:ascii="Segoe UI" w:hAnsi="Segoe UI" w:cs="Segoe UI"/>
          <w:sz w:val="22"/>
        </w:rPr>
      </w:pPr>
    </w:p>
    <w:p w14:paraId="192F4BC3" w14:textId="77777777" w:rsidR="00AD1BE9" w:rsidRDefault="00AD1BE9" w:rsidP="00AD1BE9">
      <w:pPr>
        <w:pStyle w:val="Textkrper2"/>
        <w:spacing w:line="360" w:lineRule="auto"/>
        <w:rPr>
          <w:rFonts w:ascii="Segoe UI" w:hAnsi="Segoe UI" w:cs="Segoe UI"/>
          <w:sz w:val="22"/>
        </w:rPr>
      </w:pPr>
    </w:p>
    <w:p w14:paraId="2B627BA2" w14:textId="24A997BF"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Das Angebot deckt alle Lebensbereiche ab:</w:t>
      </w:r>
    </w:p>
    <w:p w14:paraId="7C2DCE57" w14:textId="0316A7AF"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 Schule &amp; Lernen: Schülerinnen und Schüler profitieren vom Zugriff auf Duden Basiswissen Schule, die Lernvideos von </w:t>
      </w:r>
      <w:proofErr w:type="spellStart"/>
      <w:r w:rsidRPr="00AD1BE9">
        <w:rPr>
          <w:rFonts w:ascii="Segoe UI" w:hAnsi="Segoe UI" w:cs="Segoe UI"/>
          <w:sz w:val="22"/>
        </w:rPr>
        <w:t>Studyflix</w:t>
      </w:r>
      <w:proofErr w:type="spellEnd"/>
      <w:r w:rsidRPr="00AD1BE9">
        <w:rPr>
          <w:rFonts w:ascii="Segoe UI" w:hAnsi="Segoe UI" w:cs="Segoe UI"/>
          <w:sz w:val="22"/>
        </w:rPr>
        <w:t xml:space="preserve"> sowie die Lernplattform Sofatutor.</w:t>
      </w:r>
    </w:p>
    <w:p w14:paraId="0451CD4E" w14:textId="4E81054E"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 Lesen &amp; Hören: Neben der klassischen Onleihe für E-Books</w:t>
      </w:r>
      <w:r>
        <w:rPr>
          <w:rFonts w:ascii="Segoe UI" w:hAnsi="Segoe UI" w:cs="Segoe UI"/>
          <w:sz w:val="22"/>
        </w:rPr>
        <w:t xml:space="preserve">, E-Magazine </w:t>
      </w:r>
      <w:r w:rsidRPr="00AD1BE9">
        <w:rPr>
          <w:rFonts w:ascii="Segoe UI" w:hAnsi="Segoe UI" w:cs="Segoe UI"/>
          <w:sz w:val="22"/>
        </w:rPr>
        <w:t xml:space="preserve">und Hörbücher steht das Presseportal </w:t>
      </w:r>
      <w:proofErr w:type="spellStart"/>
      <w:r w:rsidRPr="00AD1BE9">
        <w:rPr>
          <w:rFonts w:ascii="Segoe UI" w:hAnsi="Segoe UI" w:cs="Segoe UI"/>
          <w:sz w:val="22"/>
        </w:rPr>
        <w:t>Genios</w:t>
      </w:r>
      <w:proofErr w:type="spellEnd"/>
      <w:r w:rsidRPr="00AD1BE9">
        <w:rPr>
          <w:rFonts w:ascii="Segoe UI" w:hAnsi="Segoe UI" w:cs="Segoe UI"/>
          <w:sz w:val="22"/>
        </w:rPr>
        <w:t xml:space="preserve"> </w:t>
      </w:r>
      <w:proofErr w:type="spellStart"/>
      <w:r w:rsidRPr="00AD1BE9">
        <w:rPr>
          <w:rFonts w:ascii="Segoe UI" w:hAnsi="Segoe UI" w:cs="Segoe UI"/>
          <w:sz w:val="22"/>
        </w:rPr>
        <w:t>eBib</w:t>
      </w:r>
      <w:proofErr w:type="spellEnd"/>
      <w:r w:rsidRPr="00AD1BE9">
        <w:rPr>
          <w:rFonts w:ascii="Segoe UI" w:hAnsi="Segoe UI" w:cs="Segoe UI"/>
          <w:sz w:val="22"/>
        </w:rPr>
        <w:t xml:space="preserve"> für tagesaktuelle Recherchen bereit. Für internationale Perspektiven sorgt das europäische Magazinportal </w:t>
      </w:r>
      <w:proofErr w:type="spellStart"/>
      <w:r w:rsidRPr="00AD1BE9">
        <w:rPr>
          <w:rFonts w:ascii="Segoe UI" w:hAnsi="Segoe UI" w:cs="Segoe UI"/>
          <w:sz w:val="22"/>
        </w:rPr>
        <w:t>Kompreno</w:t>
      </w:r>
      <w:proofErr w:type="spellEnd"/>
      <w:r w:rsidRPr="00AD1BE9">
        <w:rPr>
          <w:rFonts w:ascii="Segoe UI" w:hAnsi="Segoe UI" w:cs="Segoe UI"/>
          <w:sz w:val="22"/>
        </w:rPr>
        <w:t>.</w:t>
      </w:r>
    </w:p>
    <w:p w14:paraId="513DD9D0" w14:textId="328C6520"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 Wissen &amp; Recherche: Das renommierte Munzinger-Archiv bietet geprüfte Biografien und Länderinfos als verlässliche Antwort auf Fake News. Journalistisch fundierte Hintergrundberichte liefert zudem das Autorennetzwerk </w:t>
      </w:r>
      <w:proofErr w:type="spellStart"/>
      <w:r w:rsidRPr="00AD1BE9">
        <w:rPr>
          <w:rFonts w:ascii="Segoe UI" w:hAnsi="Segoe UI" w:cs="Segoe UI"/>
          <w:sz w:val="22"/>
        </w:rPr>
        <w:t>Riff</w:t>
      </w:r>
      <w:r w:rsidR="00F64F08">
        <w:rPr>
          <w:rFonts w:ascii="Segoe UI" w:hAnsi="Segoe UI" w:cs="Segoe UI"/>
          <w:sz w:val="22"/>
        </w:rPr>
        <w:t>R</w:t>
      </w:r>
      <w:r w:rsidRPr="00AD1BE9">
        <w:rPr>
          <w:rFonts w:ascii="Segoe UI" w:hAnsi="Segoe UI" w:cs="Segoe UI"/>
          <w:sz w:val="22"/>
        </w:rPr>
        <w:t>eporter</w:t>
      </w:r>
      <w:proofErr w:type="spellEnd"/>
      <w:r w:rsidRPr="00AD1BE9">
        <w:rPr>
          <w:rFonts w:ascii="Segoe UI" w:hAnsi="Segoe UI" w:cs="Segoe UI"/>
          <w:sz w:val="22"/>
        </w:rPr>
        <w:t>.</w:t>
      </w:r>
    </w:p>
    <w:p w14:paraId="4CD9EE68" w14:textId="4147BF9A"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 Für Kinder &amp; Sprachen: Die digitalen Bilderbuch-Apps </w:t>
      </w:r>
      <w:proofErr w:type="spellStart"/>
      <w:r w:rsidRPr="00AD1BE9">
        <w:rPr>
          <w:rFonts w:ascii="Segoe UI" w:hAnsi="Segoe UI" w:cs="Segoe UI"/>
          <w:sz w:val="22"/>
        </w:rPr>
        <w:t>Polylino</w:t>
      </w:r>
      <w:proofErr w:type="spellEnd"/>
      <w:r w:rsidRPr="00AD1BE9">
        <w:rPr>
          <w:rFonts w:ascii="Segoe UI" w:hAnsi="Segoe UI" w:cs="Segoe UI"/>
          <w:sz w:val="22"/>
        </w:rPr>
        <w:t xml:space="preserve"> und </w:t>
      </w:r>
      <w:proofErr w:type="spellStart"/>
      <w:r w:rsidRPr="00AD1BE9">
        <w:rPr>
          <w:rFonts w:ascii="Segoe UI" w:hAnsi="Segoe UI" w:cs="Segoe UI"/>
          <w:sz w:val="22"/>
        </w:rPr>
        <w:t>Tigerbooks</w:t>
      </w:r>
      <w:proofErr w:type="spellEnd"/>
      <w:r w:rsidRPr="00AD1BE9">
        <w:rPr>
          <w:rFonts w:ascii="Segoe UI" w:hAnsi="Segoe UI" w:cs="Segoe UI"/>
          <w:sz w:val="22"/>
        </w:rPr>
        <w:t xml:space="preserve"> fördern spielerisch die Lesekompetenz von Kindern. Wer neue Sprachen lernen möchte, nutzt den interaktiven Sprachkurs </w:t>
      </w:r>
      <w:proofErr w:type="spellStart"/>
      <w:r w:rsidRPr="00AD1BE9">
        <w:rPr>
          <w:rFonts w:ascii="Segoe UI" w:hAnsi="Segoe UI" w:cs="Segoe UI"/>
          <w:sz w:val="22"/>
        </w:rPr>
        <w:t>u</w:t>
      </w:r>
      <w:r w:rsidR="00F64F08">
        <w:rPr>
          <w:rFonts w:ascii="Segoe UI" w:hAnsi="Segoe UI" w:cs="Segoe UI"/>
          <w:sz w:val="22"/>
        </w:rPr>
        <w:t>T</w:t>
      </w:r>
      <w:r w:rsidRPr="00AD1BE9">
        <w:rPr>
          <w:rFonts w:ascii="Segoe UI" w:hAnsi="Segoe UI" w:cs="Segoe UI"/>
          <w:sz w:val="22"/>
        </w:rPr>
        <w:t>alk</w:t>
      </w:r>
      <w:proofErr w:type="spellEnd"/>
      <w:r w:rsidRPr="00AD1BE9">
        <w:rPr>
          <w:rFonts w:ascii="Segoe UI" w:hAnsi="Segoe UI" w:cs="Segoe UI"/>
          <w:sz w:val="22"/>
        </w:rPr>
        <w:t>.</w:t>
      </w:r>
    </w:p>
    <w:p w14:paraId="5F9BF08F" w14:textId="1AFAB2BE" w:rsid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 Musik &amp; Kultur: Selbst für Musikerinnen und Musiker gibt es mit der interaktiven Notenbibliothek </w:t>
      </w:r>
      <w:proofErr w:type="spellStart"/>
      <w:r w:rsidRPr="00AD1BE9">
        <w:rPr>
          <w:rFonts w:ascii="Segoe UI" w:hAnsi="Segoe UI" w:cs="Segoe UI"/>
          <w:sz w:val="22"/>
        </w:rPr>
        <w:t>Enote</w:t>
      </w:r>
      <w:proofErr w:type="spellEnd"/>
      <w:r w:rsidRPr="00AD1BE9">
        <w:rPr>
          <w:rFonts w:ascii="Segoe UI" w:hAnsi="Segoe UI" w:cs="Segoe UI"/>
          <w:sz w:val="22"/>
        </w:rPr>
        <w:t xml:space="preserve"> </w:t>
      </w:r>
      <w:r>
        <w:rPr>
          <w:rFonts w:ascii="Segoe UI" w:hAnsi="Segoe UI" w:cs="Segoe UI"/>
          <w:sz w:val="22"/>
        </w:rPr>
        <w:t xml:space="preserve">für das iPad </w:t>
      </w:r>
      <w:r w:rsidRPr="00AD1BE9">
        <w:rPr>
          <w:rFonts w:ascii="Segoe UI" w:hAnsi="Segoe UI" w:cs="Segoe UI"/>
          <w:sz w:val="22"/>
        </w:rPr>
        <w:t xml:space="preserve">ein </w:t>
      </w:r>
      <w:r w:rsidR="005748B1">
        <w:rPr>
          <w:rFonts w:ascii="Segoe UI" w:hAnsi="Segoe UI" w:cs="Segoe UI"/>
          <w:sz w:val="22"/>
        </w:rPr>
        <w:t>m</w:t>
      </w:r>
      <w:r w:rsidRPr="00AD1BE9">
        <w:rPr>
          <w:rFonts w:ascii="Segoe UI" w:hAnsi="Segoe UI" w:cs="Segoe UI"/>
          <w:sz w:val="22"/>
        </w:rPr>
        <w:t>aßgeschneidertes Angebot.</w:t>
      </w:r>
    </w:p>
    <w:p w14:paraId="3760748C" w14:textId="77777777" w:rsidR="00F64F08" w:rsidRPr="00AD1BE9" w:rsidRDefault="00F64F08" w:rsidP="00AD1BE9">
      <w:pPr>
        <w:pStyle w:val="Textkrper2"/>
        <w:spacing w:line="360" w:lineRule="auto"/>
        <w:rPr>
          <w:rFonts w:ascii="Segoe UI" w:hAnsi="Segoe UI" w:cs="Segoe UI"/>
          <w:sz w:val="22"/>
        </w:rPr>
      </w:pPr>
    </w:p>
    <w:p w14:paraId="508B9DC0" w14:textId="77777777"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Die offene Sprechstunde findet an folgenden zwei Terminen statt:</w:t>
      </w:r>
    </w:p>
    <w:p w14:paraId="18493AB6" w14:textId="3519E1FB" w:rsidR="00AD1BE9" w:rsidRPr="00AD1BE9"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Freitag, 23. Oktober 2026 </w:t>
      </w:r>
      <w:r>
        <w:rPr>
          <w:rFonts w:ascii="Segoe UI" w:hAnsi="Segoe UI" w:cs="Segoe UI"/>
          <w:sz w:val="22"/>
        </w:rPr>
        <w:t>v</w:t>
      </w:r>
      <w:r w:rsidRPr="00AD1BE9">
        <w:rPr>
          <w:rFonts w:ascii="Segoe UI" w:hAnsi="Segoe UI" w:cs="Segoe UI"/>
          <w:sz w:val="22"/>
        </w:rPr>
        <w:t>on 11:00 – 12:30 Uhr</w:t>
      </w:r>
      <w:r>
        <w:rPr>
          <w:rFonts w:ascii="Segoe UI" w:hAnsi="Segoe UI" w:cs="Segoe UI"/>
          <w:sz w:val="22"/>
        </w:rPr>
        <w:t xml:space="preserve"> </w:t>
      </w:r>
      <w:r w:rsidRPr="00AD1BE9">
        <w:rPr>
          <w:rFonts w:ascii="Segoe UI" w:hAnsi="Segoe UI" w:cs="Segoe UI"/>
          <w:sz w:val="22"/>
        </w:rPr>
        <w:t>und</w:t>
      </w:r>
    </w:p>
    <w:p w14:paraId="0D094429" w14:textId="77777777" w:rsidR="00F64F08" w:rsidRDefault="00AD1BE9" w:rsidP="00AD1BE9">
      <w:pPr>
        <w:pStyle w:val="Textkrper2"/>
        <w:spacing w:line="360" w:lineRule="auto"/>
        <w:rPr>
          <w:rFonts w:ascii="Segoe UI" w:hAnsi="Segoe UI" w:cs="Segoe UI"/>
          <w:sz w:val="22"/>
        </w:rPr>
      </w:pPr>
      <w:r w:rsidRPr="00AD1BE9">
        <w:rPr>
          <w:rFonts w:ascii="Segoe UI" w:hAnsi="Segoe UI" w:cs="Segoe UI"/>
          <w:sz w:val="22"/>
        </w:rPr>
        <w:t xml:space="preserve">Freitag, 30. Oktober 2026 </w:t>
      </w:r>
      <w:r>
        <w:rPr>
          <w:rFonts w:ascii="Segoe UI" w:hAnsi="Segoe UI" w:cs="Segoe UI"/>
          <w:sz w:val="22"/>
        </w:rPr>
        <w:t>v</w:t>
      </w:r>
      <w:r w:rsidRPr="00AD1BE9">
        <w:rPr>
          <w:rFonts w:ascii="Segoe UI" w:hAnsi="Segoe UI" w:cs="Segoe UI"/>
          <w:sz w:val="22"/>
        </w:rPr>
        <w:t>on 16:00 – 17:30 Uhr</w:t>
      </w:r>
      <w:r w:rsidR="00F64F08">
        <w:rPr>
          <w:rFonts w:ascii="Segoe UI" w:hAnsi="Segoe UI" w:cs="Segoe UI"/>
          <w:sz w:val="22"/>
        </w:rPr>
        <w:t xml:space="preserve">. </w:t>
      </w:r>
    </w:p>
    <w:p w14:paraId="615A8B86" w14:textId="4610C959" w:rsidR="004A5F1F" w:rsidRDefault="00F64F08" w:rsidP="00AD1BE9">
      <w:pPr>
        <w:pStyle w:val="Textkrper2"/>
        <w:spacing w:line="360" w:lineRule="auto"/>
        <w:rPr>
          <w:rFonts w:ascii="Segoe UI" w:hAnsi="Segoe UI" w:cs="Segoe UI"/>
          <w:sz w:val="22"/>
        </w:rPr>
      </w:pPr>
      <w:r>
        <w:rPr>
          <w:rFonts w:ascii="Segoe UI" w:hAnsi="Segoe UI" w:cs="Segoe UI"/>
          <w:sz w:val="22"/>
        </w:rPr>
        <w:t>V</w:t>
      </w:r>
      <w:r w:rsidR="00AD1BE9" w:rsidRPr="00AD1BE9">
        <w:rPr>
          <w:rFonts w:ascii="Segoe UI" w:hAnsi="Segoe UI" w:cs="Segoe UI"/>
          <w:sz w:val="22"/>
        </w:rPr>
        <w:t>eranstaltungsort</w:t>
      </w:r>
      <w:r w:rsidR="00AD1BE9">
        <w:rPr>
          <w:rFonts w:ascii="Segoe UI" w:hAnsi="Segoe UI" w:cs="Segoe UI"/>
          <w:sz w:val="22"/>
        </w:rPr>
        <w:t xml:space="preserve"> ist die</w:t>
      </w:r>
      <w:r w:rsidR="00AD1BE9" w:rsidRPr="00AD1BE9">
        <w:rPr>
          <w:rFonts w:ascii="Segoe UI" w:hAnsi="Segoe UI" w:cs="Segoe UI"/>
          <w:sz w:val="22"/>
        </w:rPr>
        <w:t xml:space="preserve"> Stadtbücherei Schwalbach, Marktplatz 15, 65824 Schwalbach am Taunus.</w:t>
      </w:r>
      <w:r w:rsidR="00AD1BE9">
        <w:rPr>
          <w:rFonts w:ascii="Segoe UI" w:hAnsi="Segoe UI" w:cs="Segoe UI"/>
          <w:sz w:val="22"/>
        </w:rPr>
        <w:t xml:space="preserve"> </w:t>
      </w:r>
      <w:r w:rsidR="00AD1BE9" w:rsidRPr="00AD1BE9">
        <w:rPr>
          <w:rFonts w:ascii="Segoe UI" w:hAnsi="Segoe UI" w:cs="Segoe UI"/>
          <w:sz w:val="22"/>
        </w:rPr>
        <w:t>Der Eintritt ist frei, eine vorherige Anmeldung ist nicht erforderlich.</w:t>
      </w:r>
    </w:p>
    <w:p w14:paraId="06D44EEF"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19E4CA1F" w14:textId="77777777" w:rsidR="004A5F1F" w:rsidRDefault="004A5F1F">
      <w:pPr>
        <w:pStyle w:val="Textkrper2"/>
        <w:tabs>
          <w:tab w:val="clear" w:pos="2268"/>
          <w:tab w:val="left" w:pos="993"/>
        </w:tabs>
        <w:spacing w:line="360" w:lineRule="auto"/>
        <w:rPr>
          <w:rFonts w:ascii="Segoe UI" w:hAnsi="Segoe UI" w:cs="Segoe UI"/>
          <w:sz w:val="22"/>
        </w:rPr>
      </w:pPr>
    </w:p>
    <w:p w14:paraId="792AB514" w14:textId="77777777" w:rsidR="004A5F1F" w:rsidRDefault="004A5F1F">
      <w:pPr>
        <w:pStyle w:val="Textkrper2"/>
        <w:tabs>
          <w:tab w:val="clear" w:pos="2268"/>
          <w:tab w:val="left" w:pos="993"/>
        </w:tabs>
        <w:spacing w:line="360" w:lineRule="auto"/>
        <w:rPr>
          <w:rFonts w:ascii="Segoe UI" w:hAnsi="Segoe UI" w:cs="Segoe UI"/>
          <w:sz w:val="22"/>
        </w:rPr>
      </w:pPr>
    </w:p>
    <w:p w14:paraId="7671B018"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F64F08">
        <w:rPr>
          <w:rFonts w:ascii="Segoe UI" w:hAnsi="Segoe UI" w:cs="Segoe UI"/>
          <w:sz w:val="22"/>
        </w:rPr>
      </w:r>
      <w:r w:rsidR="00F64F08">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676F7" w14:textId="77777777" w:rsidR="00AD1BE9" w:rsidRDefault="00AD1BE9">
      <w:r>
        <w:separator/>
      </w:r>
    </w:p>
  </w:endnote>
  <w:endnote w:type="continuationSeparator" w:id="0">
    <w:p w14:paraId="1B391E09" w14:textId="77777777" w:rsidR="00AD1BE9" w:rsidRDefault="00AD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22AC"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B45D"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945"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2653689B"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3DFBE" w14:textId="77777777" w:rsidR="00AD1BE9" w:rsidRDefault="00AD1BE9">
      <w:r>
        <w:separator/>
      </w:r>
    </w:p>
  </w:footnote>
  <w:footnote w:type="continuationSeparator" w:id="0">
    <w:p w14:paraId="6C1D8A60" w14:textId="77777777" w:rsidR="00AD1BE9" w:rsidRDefault="00AD1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E590B"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5CAAF128" w14:textId="77777777" w:rsidR="004A5F1F" w:rsidRDefault="004A5F1F">
    <w:pPr>
      <w:pStyle w:val="Kopfzeile"/>
    </w:pPr>
  </w:p>
  <w:p w14:paraId="24F2769B" w14:textId="77777777" w:rsidR="004A5F1F" w:rsidRDefault="004A5F1F">
    <w:pPr>
      <w:pStyle w:val="Kopfzeile"/>
    </w:pPr>
  </w:p>
  <w:p w14:paraId="04BCE171" w14:textId="77777777" w:rsidR="004A5F1F" w:rsidRDefault="004A5F1F">
    <w:pPr>
      <w:pStyle w:val="Kopfzeile"/>
    </w:pPr>
  </w:p>
  <w:p w14:paraId="5D216A51"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125EC06F" wp14:editId="58092263">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65F87D17" w14:textId="77777777" w:rsidR="004A5F1F" w:rsidRDefault="004A5F1F">
    <w:pPr>
      <w:pStyle w:val="Kopfzeile"/>
    </w:pPr>
  </w:p>
  <w:p w14:paraId="08E3C921" w14:textId="77777777" w:rsidR="004A5F1F" w:rsidRDefault="004A5F1F">
    <w:pPr>
      <w:pStyle w:val="Kopfzeile"/>
    </w:pPr>
  </w:p>
  <w:p w14:paraId="25A7AE70" w14:textId="77777777" w:rsidR="004A5F1F" w:rsidRDefault="004A5F1F">
    <w:pPr>
      <w:pStyle w:val="Kopfzeile"/>
    </w:pPr>
  </w:p>
  <w:p w14:paraId="2CDBC20D"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0336"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7179156A" wp14:editId="4D378176">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2D2260D"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E9"/>
    <w:rsid w:val="000B16F9"/>
    <w:rsid w:val="002D4AC3"/>
    <w:rsid w:val="003232C0"/>
    <w:rsid w:val="004A5F1F"/>
    <w:rsid w:val="005748B1"/>
    <w:rsid w:val="005C5456"/>
    <w:rsid w:val="00613EE2"/>
    <w:rsid w:val="00660216"/>
    <w:rsid w:val="00846A5C"/>
    <w:rsid w:val="008B3BBF"/>
    <w:rsid w:val="009641EE"/>
    <w:rsid w:val="00A07E65"/>
    <w:rsid w:val="00AD1BE9"/>
    <w:rsid w:val="00AE7D68"/>
    <w:rsid w:val="00B3605C"/>
    <w:rsid w:val="00C13A70"/>
    <w:rsid w:val="00C50E8D"/>
    <w:rsid w:val="00EC02B8"/>
    <w:rsid w:val="00F64F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001F6"/>
  <w15:docId w15:val="{26082206-43F9-4250-AEF4-F6CBBAC4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3</Pages>
  <Words>364</Words>
  <Characters>2299</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Graf, Christiane</dc:creator>
  <cp:lastModifiedBy>Lürtzener, Achim</cp:lastModifiedBy>
  <cp:revision>2</cp:revision>
  <cp:lastPrinted>2026-10-09T15:27:00Z</cp:lastPrinted>
  <dcterms:created xsi:type="dcterms:W3CDTF">2026-10-12T09:57:00Z</dcterms:created>
  <dcterms:modified xsi:type="dcterms:W3CDTF">2026-10-12T09:57:00Z</dcterms:modified>
</cp:coreProperties>
</file>