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4FEF1" w14:textId="77777777" w:rsidR="00272267" w:rsidRPr="00272267" w:rsidRDefault="00272267" w:rsidP="00272267">
      <w:pPr>
        <w:rPr>
          <w:b/>
          <w:bCs/>
        </w:rPr>
      </w:pPr>
      <w:r w:rsidRPr="00272267">
        <w:rPr>
          <w:b/>
          <w:bCs/>
        </w:rPr>
        <w:t>Ausverkaufte Naturgenuss-Wanderung rund um Linz am Rhein</w:t>
      </w:r>
    </w:p>
    <w:p w14:paraId="13653D51" w14:textId="77777777" w:rsidR="00272267" w:rsidRPr="00272267" w:rsidRDefault="00272267" w:rsidP="00272267">
      <w:pPr>
        <w:rPr>
          <w:b/>
          <w:bCs/>
        </w:rPr>
      </w:pPr>
      <w:r w:rsidRPr="00272267">
        <w:rPr>
          <w:b/>
          <w:bCs/>
        </w:rPr>
        <w:t>23 Teilnehmerinnen und Teilnehmer erlebten regionale Spezialitäten, besondere Ausblicke und fünf kulinarische Genussmomente</w:t>
      </w:r>
    </w:p>
    <w:p w14:paraId="2DEE1721" w14:textId="77777777" w:rsidR="00272267" w:rsidRPr="00272267" w:rsidRDefault="00272267" w:rsidP="00272267">
      <w:r w:rsidRPr="00272267">
        <w:rPr>
          <w:b/>
          <w:bCs/>
        </w:rPr>
        <w:t>Linz am Rhein.</w:t>
      </w:r>
      <w:r w:rsidRPr="00272267">
        <w:t xml:space="preserve"> Wandern, Landschaft erleben und regionale Köstlichkeiten genießen: Die Naturgenuss-Wanderung rund um Linz am Rhein war restlos ausverkauft. Gemeinsam mit Wanderführerin Kerstin Stümper machten sich 23 Teilnehmerinnen und Teilnehmer auf den rund zwölf Kilometer langen Weg durch die abwechslungsreiche Landschaft rund um die „Bunte Stadt am Rhein“.</w:t>
      </w:r>
    </w:p>
    <w:p w14:paraId="21FA2A80" w14:textId="77777777" w:rsidR="00272267" w:rsidRPr="00272267" w:rsidRDefault="00272267" w:rsidP="00272267">
      <w:r w:rsidRPr="00272267">
        <w:t>Bereits zum Start auf dem Linzer Marktplatz wartete der erste Naturgenuss-Moment auf die Gruppe: Zu einem kühlen Wein des Leutesdorfer Weinguts Emmerich servierte die Marktwirtschaft Linz frischen Flammkuchen.</w:t>
      </w:r>
    </w:p>
    <w:p w14:paraId="153D3E5A" w14:textId="77777777" w:rsidR="00272267" w:rsidRPr="00272267" w:rsidRDefault="00272267" w:rsidP="00272267">
      <w:r w:rsidRPr="00272267">
        <w:t>Gut gestärkt führte die Wanderung zunächst zur Aussichtsplattform auf dem Kaiserberg und anschließend weiter zum Hof Ronig. Dort wurde als zweiter Genussmoment eine Kartoffelpizza aus hofeigenen Roniger Kartoffeln gereicht, belegt mit Wildschweinschinken und Rindersalami aus eigener Herstellung.</w:t>
      </w:r>
    </w:p>
    <w:p w14:paraId="698DD1F8" w14:textId="77777777" w:rsidR="00272267" w:rsidRPr="00272267" w:rsidRDefault="00272267" w:rsidP="00272267">
      <w:r w:rsidRPr="00272267">
        <w:t>Entlang des Leubsdorfer Baches und vorbei am Koppe Kreuz führte die Route weiter zur Dattenberger Brauerei. Als dritte kulinarische Station erwartete die Wandernden dort das „Dattenberger Wiess“, ein naturtrübes Kölsch, das frisch aus dem Tank ausgeschenkt wurde. Darüber hinaus konnten weitere Bierspezialitäten der Brauerei probiert werden.</w:t>
      </w:r>
    </w:p>
    <w:p w14:paraId="00BCF7AE" w14:textId="77777777" w:rsidR="00272267" w:rsidRPr="00272267" w:rsidRDefault="00272267" w:rsidP="00272267">
      <w:r w:rsidRPr="00272267">
        <w:t>Auch ein Besuch bei Winzer Kay Thiel auf dem Gertrudenberg durfte auf der Genussroute nicht fehlen. Mitten im Weinberg und umgeben von Reben verkostete die Gruppe drei verschiedene Weine, die auf dem Gertrudenberg angebaut werden. Dazu wurden verschiedene Käsespezialitäten des Heinrichshofs aus Burglahr serviert.</w:t>
      </w:r>
    </w:p>
    <w:p w14:paraId="6C7686DB" w14:textId="77777777" w:rsidR="00272267" w:rsidRPr="00272267" w:rsidRDefault="00272267" w:rsidP="00272267">
      <w:r w:rsidRPr="00272267">
        <w:t>Gegen 18.30 Uhr kehrten die Teilnehmerinnen und Teilnehmer auf den Linzer Marktplatz zurück. Zum Abschluss der Wanderung wurden in der Marktwirtschaft ein Grauburgunder des Weinhauses Mohr sowie Pinsa mit Lachs und Ziegenkäse gereicht.</w:t>
      </w:r>
    </w:p>
    <w:p w14:paraId="1A2065B1" w14:textId="77777777" w:rsidR="00272267" w:rsidRPr="00272267" w:rsidRDefault="00272267" w:rsidP="00272267">
      <w:r w:rsidRPr="00272267">
        <w:t>Die Naturgenuss-Wanderung ist ein gemeinsames Angebot der Tourist-Information Linz am Rhein und des Naturgenuss-Netzwerks der Wirtschaftsförderung des Landkreises Neuwied. Sie verbindet das Natur- und Landschaftserlebnis rund um Linz mit regionalen Produkten und der Arbeit heimischer Erzeugerinnen und Erzeuger.</w:t>
      </w:r>
    </w:p>
    <w:p w14:paraId="67E9E621" w14:textId="77777777" w:rsidR="00272267" w:rsidRPr="00272267" w:rsidRDefault="00272267" w:rsidP="00272267">
      <w:r w:rsidRPr="00272267">
        <w:t>Die Tourist-Information Linz am Rhein bedankt sich bei Wanderführerin Kerstin Stümper, dem Naturgenuss-Netzwerk, allen beteiligten Betrieben sowie den wanderfreudigen Gästen für den gelungenen Tag.</w:t>
      </w:r>
    </w:p>
    <w:p w14:paraId="132E6DFC" w14:textId="77777777" w:rsidR="00272267" w:rsidRPr="00272267" w:rsidRDefault="00272267" w:rsidP="00272267">
      <w:r w:rsidRPr="00272267">
        <w:t>Nach dem erfolgreichen Auftakt sollen auch im kommenden Jahr weitere Naturgenuss-Wanderungen rund um Linz am Rhein angeboten werden. Die entsprechenden Termine und Routen werden rechtzeitig bekannt gegeben.</w:t>
      </w:r>
    </w:p>
    <w:p w14:paraId="7E931C5E" w14:textId="77777777" w:rsidR="00F3051C" w:rsidRDefault="00F3051C"/>
    <w:p w14:paraId="5B02B6F5" w14:textId="6632F77D" w:rsidR="005B2E89" w:rsidRDefault="005B2E89">
      <w:r>
        <w:t>Bilder: Kerstin Stümper</w:t>
      </w:r>
    </w:p>
    <w:sectPr w:rsidR="005B2E8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67"/>
    <w:rsid w:val="000F0AF9"/>
    <w:rsid w:val="00225EA7"/>
    <w:rsid w:val="00272267"/>
    <w:rsid w:val="005B2E89"/>
    <w:rsid w:val="00621C19"/>
    <w:rsid w:val="00DB5523"/>
    <w:rsid w:val="00F305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0211F"/>
  <w15:chartTrackingRefBased/>
  <w15:docId w15:val="{2441A6DF-D329-4083-B5EC-DADC2D620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72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272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27226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7226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7226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7226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7226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7226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7226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226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27226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27226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7226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7226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7226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7226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7226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72267"/>
    <w:rPr>
      <w:rFonts w:eastAsiaTheme="majorEastAsia" w:cstheme="majorBidi"/>
      <w:color w:val="272727" w:themeColor="text1" w:themeTint="D8"/>
    </w:rPr>
  </w:style>
  <w:style w:type="paragraph" w:styleId="Titel">
    <w:name w:val="Title"/>
    <w:basedOn w:val="Standard"/>
    <w:next w:val="Standard"/>
    <w:link w:val="TitelZchn"/>
    <w:uiPriority w:val="10"/>
    <w:qFormat/>
    <w:rsid w:val="00272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7226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7226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7226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7226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72267"/>
    <w:rPr>
      <w:i/>
      <w:iCs/>
      <w:color w:val="404040" w:themeColor="text1" w:themeTint="BF"/>
    </w:rPr>
  </w:style>
  <w:style w:type="paragraph" w:styleId="Listenabsatz">
    <w:name w:val="List Paragraph"/>
    <w:basedOn w:val="Standard"/>
    <w:uiPriority w:val="34"/>
    <w:qFormat/>
    <w:rsid w:val="00272267"/>
    <w:pPr>
      <w:ind w:left="720"/>
      <w:contextualSpacing/>
    </w:pPr>
  </w:style>
  <w:style w:type="character" w:styleId="IntensiveHervorhebung">
    <w:name w:val="Intense Emphasis"/>
    <w:basedOn w:val="Absatz-Standardschriftart"/>
    <w:uiPriority w:val="21"/>
    <w:qFormat/>
    <w:rsid w:val="00272267"/>
    <w:rPr>
      <w:i/>
      <w:iCs/>
      <w:color w:val="2F5496" w:themeColor="accent1" w:themeShade="BF"/>
    </w:rPr>
  </w:style>
  <w:style w:type="paragraph" w:styleId="IntensivesZitat">
    <w:name w:val="Intense Quote"/>
    <w:basedOn w:val="Standard"/>
    <w:next w:val="Standard"/>
    <w:link w:val="IntensivesZitatZchn"/>
    <w:uiPriority w:val="30"/>
    <w:qFormat/>
    <w:rsid w:val="00272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72267"/>
    <w:rPr>
      <w:i/>
      <w:iCs/>
      <w:color w:val="2F5496" w:themeColor="accent1" w:themeShade="BF"/>
    </w:rPr>
  </w:style>
  <w:style w:type="character" w:styleId="IntensiverVerweis">
    <w:name w:val="Intense Reference"/>
    <w:basedOn w:val="Absatz-Standardschriftart"/>
    <w:uiPriority w:val="32"/>
    <w:qFormat/>
    <w:rsid w:val="002722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2320</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Frings</dc:creator>
  <cp:keywords/>
  <dc:description/>
  <cp:lastModifiedBy>Katharina Frings</cp:lastModifiedBy>
  <cp:revision>2</cp:revision>
  <dcterms:created xsi:type="dcterms:W3CDTF">2026-07-21T11:17:00Z</dcterms:created>
  <dcterms:modified xsi:type="dcterms:W3CDTF">2026-07-21T11:45:00Z</dcterms:modified>
</cp:coreProperties>
</file>