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3E50B" w14:textId="77777777" w:rsidR="00D37005" w:rsidRDefault="00D37005" w:rsidP="00AD4207">
      <w:pPr>
        <w:jc w:val="both"/>
        <w:rPr>
          <w:rFonts w:ascii="Roboto" w:hAnsi="Roboto"/>
          <w:sz w:val="22"/>
        </w:rPr>
      </w:pPr>
    </w:p>
    <w:p w14:paraId="45E6B3E8" w14:textId="77777777" w:rsidR="00CB7894" w:rsidRDefault="00CB7894" w:rsidP="00AD4207">
      <w:pPr>
        <w:jc w:val="both"/>
        <w:rPr>
          <w:rFonts w:ascii="Roboto" w:hAnsi="Roboto"/>
          <w:sz w:val="22"/>
        </w:rPr>
      </w:pPr>
    </w:p>
    <w:p w14:paraId="3E90AE1D" w14:textId="77777777" w:rsidR="00CB7894" w:rsidRDefault="00CB7894" w:rsidP="00AD4207">
      <w:pPr>
        <w:jc w:val="both"/>
        <w:rPr>
          <w:rFonts w:ascii="Roboto" w:hAnsi="Roboto"/>
          <w:sz w:val="22"/>
        </w:rPr>
      </w:pPr>
    </w:p>
    <w:p w14:paraId="4F74586A" w14:textId="3371F783" w:rsidR="005C10F4" w:rsidRPr="00CB7894" w:rsidRDefault="00BA71AB" w:rsidP="00AD4207">
      <w:pPr>
        <w:jc w:val="both"/>
        <w:rPr>
          <w:rFonts w:ascii="Roboto" w:hAnsi="Roboto"/>
        </w:rPr>
      </w:pPr>
      <w:r w:rsidRPr="00BA71AB">
        <w:rPr>
          <w:rFonts w:ascii="Roboto" w:hAnsi="Roboto"/>
        </w:rPr>
        <w:t>Kommunale Wärmeplanung der Stadt Obertshausen</w:t>
      </w:r>
    </w:p>
    <w:p w14:paraId="01AA44B3" w14:textId="47BA05C7" w:rsidR="00BA71AB" w:rsidRPr="00BA71AB" w:rsidRDefault="00BA71AB" w:rsidP="00BA71AB">
      <w:pPr>
        <w:rPr>
          <w:rFonts w:ascii="Roboto" w:hAnsi="Roboto"/>
          <w:b/>
          <w:sz w:val="32"/>
          <w:szCs w:val="32"/>
        </w:rPr>
      </w:pPr>
      <w:r w:rsidRPr="00BA71AB">
        <w:rPr>
          <w:rFonts w:ascii="Roboto" w:hAnsi="Roboto"/>
          <w:b/>
          <w:sz w:val="32"/>
          <w:szCs w:val="32"/>
        </w:rPr>
        <w:t xml:space="preserve">Bestands- und Potenzialanalyse </w:t>
      </w:r>
      <w:r>
        <w:rPr>
          <w:rFonts w:ascii="Roboto" w:hAnsi="Roboto"/>
          <w:b/>
          <w:sz w:val="32"/>
          <w:szCs w:val="32"/>
        </w:rPr>
        <w:t>ist</w:t>
      </w:r>
      <w:r w:rsidRPr="00BA71AB">
        <w:rPr>
          <w:rFonts w:ascii="Roboto" w:hAnsi="Roboto"/>
          <w:b/>
          <w:sz w:val="32"/>
          <w:szCs w:val="32"/>
        </w:rPr>
        <w:t xml:space="preserve"> online zu finden</w:t>
      </w:r>
    </w:p>
    <w:p w14:paraId="7C1A2F30" w14:textId="77777777" w:rsidR="00BA71AB" w:rsidRDefault="00BA71AB" w:rsidP="00BA71AB">
      <w:pPr>
        <w:ind w:right="566"/>
        <w:jc w:val="both"/>
        <w:rPr>
          <w:rFonts w:ascii="Roboto" w:hAnsi="Roboto"/>
        </w:rPr>
      </w:pPr>
    </w:p>
    <w:p w14:paraId="43DB1BE8" w14:textId="77777777" w:rsidR="00BA71AB" w:rsidRPr="00BA71AB" w:rsidRDefault="00BA71AB" w:rsidP="00BA71AB">
      <w:pPr>
        <w:ind w:right="566"/>
        <w:jc w:val="both"/>
        <w:rPr>
          <w:rFonts w:ascii="Roboto" w:hAnsi="Roboto"/>
        </w:rPr>
      </w:pPr>
    </w:p>
    <w:p w14:paraId="13912C11" w14:textId="1CBCB8F1" w:rsidR="00BA71AB" w:rsidRPr="00BA71AB" w:rsidRDefault="00BA71AB" w:rsidP="00BA71AB">
      <w:pPr>
        <w:ind w:right="566"/>
        <w:jc w:val="both"/>
        <w:rPr>
          <w:rFonts w:ascii="Roboto" w:hAnsi="Roboto"/>
        </w:rPr>
      </w:pPr>
      <w:r w:rsidRPr="00BA71AB">
        <w:rPr>
          <w:rFonts w:ascii="Roboto" w:hAnsi="Roboto"/>
        </w:rPr>
        <w:t>Die Bestands- und Potenzialanalyse im Rahmen der Kommunalen Wärmeplanung (KWP) ist seit Donnerstag, 22. Oktober</w:t>
      </w:r>
      <w:r>
        <w:rPr>
          <w:rFonts w:ascii="Roboto" w:hAnsi="Roboto"/>
        </w:rPr>
        <w:t>,</w:t>
      </w:r>
      <w:r w:rsidRPr="00BA71AB">
        <w:rPr>
          <w:rFonts w:ascii="Roboto" w:hAnsi="Roboto"/>
        </w:rPr>
        <w:t xml:space="preserve"> auf der </w:t>
      </w:r>
      <w:r>
        <w:rPr>
          <w:rFonts w:ascii="Roboto" w:hAnsi="Roboto"/>
        </w:rPr>
        <w:t xml:space="preserve">Internetseite </w:t>
      </w:r>
      <w:r w:rsidRPr="00BA71AB">
        <w:rPr>
          <w:rFonts w:ascii="Roboto" w:hAnsi="Roboto"/>
        </w:rPr>
        <w:t xml:space="preserve">der Stadt Obertshausen zu finden. Bürgerinnen und Bürger sowie Gewerbetreibende können sich ab sofort </w:t>
      </w:r>
      <w:r>
        <w:rPr>
          <w:rFonts w:ascii="Roboto" w:hAnsi="Roboto"/>
        </w:rPr>
        <w:t xml:space="preserve">unter </w:t>
      </w:r>
      <w:hyperlink r:id="rId7" w:history="1">
        <w:r w:rsidRPr="00FC12D8">
          <w:rPr>
            <w:rStyle w:val="Hyperlink"/>
            <w:rFonts w:ascii="Roboto" w:hAnsi="Roboto"/>
          </w:rPr>
          <w:t>www.obertshausen.de</w:t>
        </w:r>
      </w:hyperlink>
      <w:r>
        <w:rPr>
          <w:rFonts w:ascii="Roboto" w:hAnsi="Roboto"/>
        </w:rPr>
        <w:t xml:space="preserve"> („Stadtleben“, „Kommunale Wärmeplanung“ und „Projektstatus“) oder über den direkten Link</w:t>
      </w:r>
      <w:r w:rsidRPr="00BA71AB">
        <w:rPr>
          <w:rFonts w:ascii="Roboto" w:hAnsi="Roboto"/>
        </w:rPr>
        <w:t xml:space="preserve"> </w:t>
      </w:r>
      <w:hyperlink r:id="rId8" w:history="1">
        <w:r w:rsidRPr="00BA71AB">
          <w:rPr>
            <w:rStyle w:val="Hyperlink"/>
            <w:rFonts w:ascii="Roboto" w:hAnsi="Roboto"/>
          </w:rPr>
          <w:t>Stadt Obertshau</w:t>
        </w:r>
        <w:r w:rsidRPr="00BA71AB">
          <w:rPr>
            <w:rStyle w:val="Hyperlink"/>
            <w:rFonts w:ascii="Roboto" w:hAnsi="Roboto"/>
          </w:rPr>
          <w:t>s</w:t>
        </w:r>
        <w:r w:rsidRPr="00BA71AB">
          <w:rPr>
            <w:rStyle w:val="Hyperlink"/>
            <w:rFonts w:ascii="Roboto" w:hAnsi="Roboto"/>
          </w:rPr>
          <w:t>en|Projektstatus|</w:t>
        </w:r>
      </w:hyperlink>
      <w:r w:rsidRPr="00BA71AB">
        <w:rPr>
          <w:rFonts w:ascii="Roboto" w:hAnsi="Roboto"/>
        </w:rPr>
        <w:t xml:space="preserve"> über die Zwischenergebnisse informieren.</w:t>
      </w:r>
    </w:p>
    <w:p w14:paraId="43544F48" w14:textId="77777777" w:rsidR="00BA71AB" w:rsidRPr="00BA71AB" w:rsidRDefault="00BA71AB" w:rsidP="00BA71AB">
      <w:pPr>
        <w:ind w:right="566"/>
        <w:jc w:val="both"/>
        <w:rPr>
          <w:rFonts w:ascii="Roboto" w:hAnsi="Roboto"/>
        </w:rPr>
      </w:pPr>
    </w:p>
    <w:p w14:paraId="14726576" w14:textId="0568E623" w:rsidR="00BA71AB" w:rsidRPr="00BA71AB" w:rsidRDefault="00BA71AB" w:rsidP="00BA71AB">
      <w:pPr>
        <w:ind w:right="566"/>
        <w:jc w:val="both"/>
        <w:rPr>
          <w:rFonts w:ascii="Roboto" w:hAnsi="Roboto"/>
        </w:rPr>
      </w:pPr>
      <w:r w:rsidRPr="00BA71AB">
        <w:rPr>
          <w:rFonts w:ascii="Roboto" w:hAnsi="Roboto"/>
        </w:rPr>
        <w:t xml:space="preserve">Bei den nun veröffentlichten Auswertungen handelt es sich um eine fundierte Bestandsaufnahme der Wärmeversorgung in der Kommune sowie mögliche zukünftige Potenziale für energetische Gebäudesanierung, erneuerbare Energien und Abwärme. Dies dient als Grundlage für die </w:t>
      </w:r>
      <w:r w:rsidR="009015AE">
        <w:rPr>
          <w:rFonts w:ascii="Roboto" w:hAnsi="Roboto"/>
        </w:rPr>
        <w:t>weiteren</w:t>
      </w:r>
      <w:r w:rsidRPr="00BA71AB">
        <w:rPr>
          <w:rFonts w:ascii="Roboto" w:hAnsi="Roboto"/>
        </w:rPr>
        <w:t xml:space="preserve"> Phasen. In den kommenden Monaten werden darauf aufbauend Zielszenario entwickelt, Eignungsgebiete für Netze oder Einzellösungen konkretisiert und entsprechende Maßnahmenpfade ausgearbeitet.</w:t>
      </w:r>
    </w:p>
    <w:p w14:paraId="03AB0D5A" w14:textId="77777777" w:rsidR="00BA71AB" w:rsidRPr="00BA71AB" w:rsidRDefault="00BA71AB" w:rsidP="00BA71AB">
      <w:pPr>
        <w:ind w:right="566"/>
        <w:jc w:val="both"/>
        <w:rPr>
          <w:rFonts w:ascii="Roboto" w:hAnsi="Roboto"/>
        </w:rPr>
      </w:pPr>
    </w:p>
    <w:p w14:paraId="542BF2FC" w14:textId="77777777" w:rsidR="00BA71AB" w:rsidRPr="00BA71AB" w:rsidRDefault="00BA71AB" w:rsidP="00BA71AB">
      <w:pPr>
        <w:ind w:right="566"/>
        <w:jc w:val="both"/>
        <w:rPr>
          <w:rFonts w:ascii="Roboto" w:hAnsi="Roboto"/>
        </w:rPr>
      </w:pPr>
      <w:r w:rsidRPr="00BA71AB">
        <w:rPr>
          <w:rFonts w:ascii="Roboto" w:hAnsi="Roboto"/>
        </w:rPr>
        <w:t>Die KWP dient als strategische Orientierung für den schrittweisen Umstieg auf eine zukunftsfähige Wärmeversorgung und ist für Obertshausen eine gesetzliche Pflichtaufgabe. Die Ergebnisse sind dabei rechtlich unverbindlich und begründen keine unmittelbaren Pflichten oder Kosten für Eigentümerinnen und Eigentümer. Vielmehr wird damit der Fahrplan für die infrastrukturelle Entwicklung der Stadt festgelegt. Für Eigentümerinnen und Eigentümer sowie Unternehmen bietet der Plan eine verlässliche Orientierung für anstehende Modernisierungs- oder Investitionsentscheidungen. Mit der Fertigstellung des gesamten Wärmeplans wird im zweiten Quartal 2027 gerechnet.</w:t>
      </w:r>
    </w:p>
    <w:p w14:paraId="66ED20A5" w14:textId="77777777" w:rsidR="00195ABE" w:rsidRPr="00462600" w:rsidRDefault="00195ABE" w:rsidP="00C53547">
      <w:pPr>
        <w:rPr>
          <w:rFonts w:ascii="Roboto" w:hAnsi="Roboto"/>
          <w:szCs w:val="22"/>
        </w:rPr>
      </w:pPr>
    </w:p>
    <w:p w14:paraId="320A5127" w14:textId="77777777" w:rsidR="00195ABE" w:rsidRPr="00462600" w:rsidRDefault="00195ABE" w:rsidP="00C53547">
      <w:pPr>
        <w:rPr>
          <w:rFonts w:ascii="Roboto" w:hAnsi="Roboto"/>
          <w:szCs w:val="22"/>
        </w:rPr>
      </w:pPr>
    </w:p>
    <w:p w14:paraId="50D81EA2" w14:textId="77777777" w:rsidR="00195ABE" w:rsidRPr="00462600" w:rsidRDefault="00195ABE" w:rsidP="00C53547">
      <w:pPr>
        <w:rPr>
          <w:rFonts w:ascii="Roboto" w:hAnsi="Roboto"/>
          <w:szCs w:val="22"/>
        </w:rPr>
      </w:pPr>
    </w:p>
    <w:p w14:paraId="0E1C020C" w14:textId="66FAEDCA"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20.10.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20.</w:t>
      </w:r>
      <w:r w:rsidR="00BA71AB">
        <w:rPr>
          <w:rFonts w:ascii="Roboto" w:hAnsi="Roboto"/>
          <w:noProof/>
          <w:sz w:val="22"/>
          <w:szCs w:val="22"/>
        </w:rPr>
        <w:t xml:space="preserve"> Oktober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icha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Michael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Möser"/>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Möser</w:t>
      </w:r>
      <w:r>
        <w:rPr>
          <w:rFonts w:ascii="Roboto" w:hAnsi="Roboto"/>
          <w:sz w:val="22"/>
          <w:szCs w:val="22"/>
        </w:rPr>
        <w:fldChar w:fldCharType="end"/>
      </w:r>
      <w:bookmarkEnd w:id="2"/>
    </w:p>
    <w:p w14:paraId="63874DFD"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Erster Stadtrat"/>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Erster Stadtrat</w:t>
      </w:r>
      <w:r>
        <w:rPr>
          <w:rFonts w:ascii="Roboto" w:hAnsi="Roboto"/>
          <w:sz w:val="22"/>
          <w:szCs w:val="22"/>
        </w:rPr>
        <w:fldChar w:fldCharType="end"/>
      </w:r>
      <w:bookmarkEnd w:id="3"/>
    </w:p>
    <w:sectPr w:rsidR="00D7273E" w:rsidRPr="00D7273E" w:rsidSect="00312E32">
      <w:headerReference w:type="even" r:id="rId9"/>
      <w:headerReference w:type="default" r:id="rId10"/>
      <w:footerReference w:type="even" r:id="rId11"/>
      <w:footerReference w:type="default" r:id="rId12"/>
      <w:headerReference w:type="first" r:id="rId13"/>
      <w:footerReference w:type="first" r:id="rId14"/>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AA250" w14:textId="77777777" w:rsidR="00206600" w:rsidRDefault="00206600">
      <w:r>
        <w:separator/>
      </w:r>
    </w:p>
  </w:endnote>
  <w:endnote w:type="continuationSeparator" w:id="0">
    <w:p w14:paraId="49FC8AD1" w14:textId="77777777" w:rsidR="00206600" w:rsidRDefault="00206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8C72E"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5CD4B"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6671855E"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2C166029"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7BF9A"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4ACE3788" w14:textId="77777777" w:rsidR="00195ABE" w:rsidRPr="00195ABE" w:rsidRDefault="00195ABE" w:rsidP="00195ABE">
    <w:pPr>
      <w:rPr>
        <w:rFonts w:ascii="Roboto" w:hAnsi="Roboto"/>
        <w:sz w:val="16"/>
      </w:rPr>
    </w:pPr>
  </w:p>
  <w:p w14:paraId="64354C46"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C9F1B" w14:textId="77777777" w:rsidR="00206600" w:rsidRDefault="00206600">
      <w:r>
        <w:separator/>
      </w:r>
    </w:p>
  </w:footnote>
  <w:footnote w:type="continuationSeparator" w:id="0">
    <w:p w14:paraId="4EE346E9" w14:textId="77777777" w:rsidR="00206600" w:rsidRDefault="002066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583A2"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C9096"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51299E85" wp14:editId="44B3277D">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6CC3BAE2" w14:textId="77777777" w:rsidR="00312E32" w:rsidRPr="00CB7894" w:rsidRDefault="00312E32" w:rsidP="00312E32">
    <w:pPr>
      <w:pStyle w:val="Kopfzeile"/>
      <w:ind w:right="-143"/>
      <w:rPr>
        <w:rFonts w:ascii="Roboto" w:hAnsi="Roboto"/>
      </w:rPr>
    </w:pPr>
  </w:p>
  <w:p w14:paraId="2BE55BA0"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27FEB1B7" wp14:editId="70F48202">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6F2C8055" wp14:editId="19443597">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68C8AD4E" wp14:editId="75AD862A">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18F8D5C8"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1D00EAA0" wp14:editId="4735CF38">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3A8B0F87"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1D00EAA0"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3A8B0F87"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1D2E062B" w14:textId="77777777" w:rsidR="00312E32" w:rsidRPr="00CB7894" w:rsidRDefault="00312E32" w:rsidP="00312E32">
    <w:pPr>
      <w:pStyle w:val="Kopfzeile"/>
      <w:ind w:right="-143"/>
      <w:rPr>
        <w:rFonts w:ascii="Roboto" w:hAnsi="Roboto"/>
      </w:rPr>
    </w:pPr>
  </w:p>
  <w:p w14:paraId="09AF4F0E" w14:textId="77777777" w:rsidR="00312E32" w:rsidRPr="00CB7894" w:rsidRDefault="00312E32" w:rsidP="00312E32">
    <w:pPr>
      <w:pStyle w:val="Kopfzeile"/>
      <w:ind w:right="-143"/>
      <w:rPr>
        <w:rFonts w:ascii="Roboto" w:hAnsi="Roboto"/>
      </w:rPr>
    </w:pPr>
  </w:p>
  <w:p w14:paraId="25787EBD" w14:textId="77777777" w:rsidR="00312E32" w:rsidRPr="00CB7894" w:rsidRDefault="00312E32" w:rsidP="00312E32">
    <w:pPr>
      <w:pStyle w:val="Kopfzeile"/>
      <w:ind w:right="-143"/>
      <w:rPr>
        <w:rFonts w:ascii="Roboto" w:hAnsi="Roboto"/>
      </w:rPr>
    </w:pPr>
  </w:p>
  <w:p w14:paraId="1AA2EA69"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76F0A"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765B820A" wp14:editId="2F98ACA6">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5DEB7CF7" w14:textId="77777777" w:rsidR="00952AB4" w:rsidRPr="00CB7894" w:rsidRDefault="00952AB4" w:rsidP="00952AB4">
    <w:pPr>
      <w:pStyle w:val="Kopfzeile"/>
      <w:ind w:right="-143"/>
      <w:rPr>
        <w:rFonts w:ascii="Roboto" w:hAnsi="Roboto"/>
      </w:rPr>
    </w:pPr>
  </w:p>
  <w:p w14:paraId="2E2601A0"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0F242F41" wp14:editId="7A358702">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728952FB" wp14:editId="19415FBF">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7C02DFE6" wp14:editId="15547FA1">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031919AA"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65B10DBE" wp14:editId="54690C16">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2DBB0553"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5B10DBE"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2DBB0553"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74FA4D9F" w14:textId="77777777" w:rsidR="00952AB4" w:rsidRPr="00CB7894" w:rsidRDefault="00952AB4" w:rsidP="00952AB4">
    <w:pPr>
      <w:pStyle w:val="Kopfzeile"/>
      <w:ind w:right="-143"/>
      <w:rPr>
        <w:rFonts w:ascii="Roboto" w:hAnsi="Roboto"/>
      </w:rPr>
    </w:pPr>
  </w:p>
  <w:p w14:paraId="4180B5D0" w14:textId="77777777" w:rsidR="00952AB4" w:rsidRPr="00CB7894" w:rsidRDefault="00952AB4" w:rsidP="00952AB4">
    <w:pPr>
      <w:pStyle w:val="Kopfzeile"/>
      <w:ind w:right="-143"/>
      <w:rPr>
        <w:rFonts w:ascii="Roboto" w:hAnsi="Roboto"/>
      </w:rPr>
    </w:pPr>
  </w:p>
  <w:p w14:paraId="01CBD072" w14:textId="77777777" w:rsidR="00952AB4" w:rsidRPr="00CB7894" w:rsidRDefault="00952AB4" w:rsidP="00952AB4">
    <w:pPr>
      <w:pStyle w:val="Kopfzeile"/>
      <w:ind w:right="-143"/>
      <w:rPr>
        <w:rFonts w:ascii="Roboto" w:hAnsi="Roboto"/>
      </w:rPr>
    </w:pPr>
  </w:p>
  <w:p w14:paraId="03085DC4" w14:textId="77777777" w:rsidR="00952AB4" w:rsidRPr="00CB7894" w:rsidRDefault="00952AB4" w:rsidP="00952AB4">
    <w:pPr>
      <w:pStyle w:val="Kopfzeile"/>
      <w:ind w:right="-143"/>
      <w:rPr>
        <w:rFonts w:ascii="Roboto" w:hAnsi="Roboto"/>
      </w:rPr>
    </w:pPr>
  </w:p>
  <w:p w14:paraId="7301CC18"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30F1F"/>
    <w:rsid w:val="0014047C"/>
    <w:rsid w:val="0017503A"/>
    <w:rsid w:val="00176ADA"/>
    <w:rsid w:val="00186DC4"/>
    <w:rsid w:val="00195ABE"/>
    <w:rsid w:val="0019741F"/>
    <w:rsid w:val="001F6B9C"/>
    <w:rsid w:val="00200D2B"/>
    <w:rsid w:val="00203E92"/>
    <w:rsid w:val="0020642C"/>
    <w:rsid w:val="00206600"/>
    <w:rsid w:val="002153AB"/>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612A6"/>
    <w:rsid w:val="00375FE5"/>
    <w:rsid w:val="00395422"/>
    <w:rsid w:val="003B2A47"/>
    <w:rsid w:val="003C6C00"/>
    <w:rsid w:val="003D0FF3"/>
    <w:rsid w:val="003D3287"/>
    <w:rsid w:val="003D33B9"/>
    <w:rsid w:val="003E5C6B"/>
    <w:rsid w:val="0040699E"/>
    <w:rsid w:val="00407020"/>
    <w:rsid w:val="004134D9"/>
    <w:rsid w:val="00462600"/>
    <w:rsid w:val="004A1DC9"/>
    <w:rsid w:val="004B3941"/>
    <w:rsid w:val="004B454C"/>
    <w:rsid w:val="004C09A9"/>
    <w:rsid w:val="004C1BD8"/>
    <w:rsid w:val="004C2557"/>
    <w:rsid w:val="004F4122"/>
    <w:rsid w:val="004F488B"/>
    <w:rsid w:val="00511A45"/>
    <w:rsid w:val="00520E3C"/>
    <w:rsid w:val="00522AC8"/>
    <w:rsid w:val="00560A68"/>
    <w:rsid w:val="00571D57"/>
    <w:rsid w:val="00590EE3"/>
    <w:rsid w:val="005A4B74"/>
    <w:rsid w:val="005B2B89"/>
    <w:rsid w:val="005C10F4"/>
    <w:rsid w:val="005D15C8"/>
    <w:rsid w:val="005D5898"/>
    <w:rsid w:val="005E5CB1"/>
    <w:rsid w:val="006054B5"/>
    <w:rsid w:val="00616CE1"/>
    <w:rsid w:val="0063770D"/>
    <w:rsid w:val="00653713"/>
    <w:rsid w:val="00664935"/>
    <w:rsid w:val="006778E3"/>
    <w:rsid w:val="006831BC"/>
    <w:rsid w:val="00690EAD"/>
    <w:rsid w:val="006940D3"/>
    <w:rsid w:val="00697BE6"/>
    <w:rsid w:val="006A5B2E"/>
    <w:rsid w:val="006B2613"/>
    <w:rsid w:val="006B6787"/>
    <w:rsid w:val="006F0CDF"/>
    <w:rsid w:val="0073546E"/>
    <w:rsid w:val="00771BC8"/>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8423F"/>
    <w:rsid w:val="008B4005"/>
    <w:rsid w:val="008C4C23"/>
    <w:rsid w:val="008D4E01"/>
    <w:rsid w:val="008E116A"/>
    <w:rsid w:val="008E4BF1"/>
    <w:rsid w:val="009005BF"/>
    <w:rsid w:val="009015AE"/>
    <w:rsid w:val="00903C95"/>
    <w:rsid w:val="00913E58"/>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67F4D"/>
    <w:rsid w:val="00A862A9"/>
    <w:rsid w:val="00AA64BE"/>
    <w:rsid w:val="00AB6BB4"/>
    <w:rsid w:val="00AD3D73"/>
    <w:rsid w:val="00AD4207"/>
    <w:rsid w:val="00AF120E"/>
    <w:rsid w:val="00AF5C52"/>
    <w:rsid w:val="00B013FF"/>
    <w:rsid w:val="00B25285"/>
    <w:rsid w:val="00B37F68"/>
    <w:rsid w:val="00B81C38"/>
    <w:rsid w:val="00B84894"/>
    <w:rsid w:val="00B86904"/>
    <w:rsid w:val="00BA3745"/>
    <w:rsid w:val="00BA71AB"/>
    <w:rsid w:val="00BF0CCE"/>
    <w:rsid w:val="00BF4AA2"/>
    <w:rsid w:val="00C06205"/>
    <w:rsid w:val="00C225A5"/>
    <w:rsid w:val="00C24068"/>
    <w:rsid w:val="00C25A73"/>
    <w:rsid w:val="00C53547"/>
    <w:rsid w:val="00C56447"/>
    <w:rsid w:val="00C61D56"/>
    <w:rsid w:val="00CA2085"/>
    <w:rsid w:val="00CA7647"/>
    <w:rsid w:val="00CB7894"/>
    <w:rsid w:val="00CC0268"/>
    <w:rsid w:val="00CC65B8"/>
    <w:rsid w:val="00CE3B52"/>
    <w:rsid w:val="00CF6027"/>
    <w:rsid w:val="00D1346E"/>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82790"/>
    <w:rsid w:val="00E87D50"/>
    <w:rsid w:val="00EA65B5"/>
    <w:rsid w:val="00ED27B8"/>
    <w:rsid w:val="00ED61DD"/>
    <w:rsid w:val="00EE6704"/>
    <w:rsid w:val="00F063AC"/>
    <w:rsid w:val="00F0699F"/>
    <w:rsid w:val="00F130CB"/>
    <w:rsid w:val="00F144E2"/>
    <w:rsid w:val="00F3566B"/>
    <w:rsid w:val="00F5137B"/>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99CE2"/>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 w:type="character" w:styleId="Hyperlink">
    <w:name w:val="Hyperlink"/>
    <w:basedOn w:val="Absatz-Standardschriftart"/>
    <w:uiPriority w:val="99"/>
    <w:unhideWhenUsed/>
    <w:rsid w:val="00BA71AB"/>
    <w:rPr>
      <w:color w:val="467886" w:themeColor="hyperlink"/>
      <w:u w:val="single"/>
    </w:rPr>
  </w:style>
  <w:style w:type="character" w:styleId="NichtaufgelsteErwhnung">
    <w:name w:val="Unresolved Mention"/>
    <w:basedOn w:val="Absatz-Standardschriftart"/>
    <w:uiPriority w:val="99"/>
    <w:semiHidden/>
    <w:unhideWhenUsed/>
    <w:rsid w:val="00BA71AB"/>
    <w:rPr>
      <w:color w:val="605E5C"/>
      <w:shd w:val="clear" w:color="auto" w:fill="E1DFDD"/>
    </w:rPr>
  </w:style>
  <w:style w:type="character" w:styleId="BesuchterLink">
    <w:name w:val="FollowedHyperlink"/>
    <w:basedOn w:val="Absatz-Standardschriftart"/>
    <w:uiPriority w:val="99"/>
    <w:semiHidden/>
    <w:unhideWhenUsed/>
    <w:rsid w:val="00BA71A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bertshausen.de/de/stadtleben/kommunale-waermeplanung/projektstatu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obertshausen.d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262</Words>
  <Characters>1656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93</cp:revision>
  <cp:lastPrinted>2025-01-08T16:14:00Z</cp:lastPrinted>
  <dcterms:created xsi:type="dcterms:W3CDTF">2018-06-06T09:29:00Z</dcterms:created>
  <dcterms:modified xsi:type="dcterms:W3CDTF">2026-10-20T08:51:00Z</dcterms:modified>
</cp:coreProperties>
</file>