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DC638"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78C41714" wp14:editId="15B6408C">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2E4DDE5E"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8C41714"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2E4DDE5E"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0BD6EC17" wp14:editId="4F2BEECB">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6DE657EC"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6EC17"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6DE657EC"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6374C3AD" wp14:editId="1183AD33">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6B5DD8A8"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74C3AD"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6B5DD8A8"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03983FD8" wp14:editId="02D5EB6F">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5BBB0F4E"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983FD8"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5BBB0F4E" w14:textId="77777777" w:rsidR="00482F84" w:rsidRDefault="00482F84"/>
                  </w:txbxContent>
                </v:textbox>
              </v:shape>
            </w:pict>
          </mc:Fallback>
        </mc:AlternateContent>
      </w:r>
    </w:p>
    <w:p w14:paraId="2FEA3B05" w14:textId="77777777" w:rsidR="00183A64" w:rsidRPr="00183A64" w:rsidRDefault="00183A64" w:rsidP="00183A64">
      <w:pPr>
        <w:spacing w:after="0" w:line="259" w:lineRule="auto"/>
        <w:rPr>
          <w:rFonts w:ascii="Titillium" w:hAnsi="Titillium" w:cs="Calibri Light"/>
        </w:rPr>
      </w:pPr>
    </w:p>
    <w:p w14:paraId="46AFF6A4" w14:textId="32EFB8BF" w:rsidR="008313C8" w:rsidRPr="008313C8" w:rsidRDefault="008313C8" w:rsidP="008313C8">
      <w:pPr>
        <w:spacing w:after="0" w:line="259" w:lineRule="auto"/>
        <w:rPr>
          <w:rFonts w:ascii="Titillium" w:eastAsia="Times New Roman" w:hAnsi="Titillium" w:cs="Times New Roman"/>
          <w:b/>
          <w:bCs/>
          <w:sz w:val="24"/>
          <w:szCs w:val="24"/>
          <w:lang w:eastAsia="de-DE"/>
        </w:rPr>
      </w:pPr>
      <w:r w:rsidRPr="008313C8">
        <w:rPr>
          <w:rFonts w:ascii="Titillium" w:eastAsia="Times New Roman" w:hAnsi="Titillium" w:cs="Times New Roman"/>
          <w:b/>
          <w:bCs/>
          <w:sz w:val="24"/>
          <w:szCs w:val="24"/>
          <w:lang w:eastAsia="de-DE"/>
        </w:rPr>
        <w:t>Abschied mit vielen Erinnerungen: Das alte Bürgerhaus</w:t>
      </w:r>
      <w:r w:rsidR="00F00811">
        <w:rPr>
          <w:rFonts w:ascii="Titillium" w:eastAsia="Times New Roman" w:hAnsi="Titillium" w:cs="Times New Roman"/>
          <w:b/>
          <w:bCs/>
          <w:sz w:val="24"/>
          <w:szCs w:val="24"/>
          <w:lang w:eastAsia="de-DE"/>
        </w:rPr>
        <w:t xml:space="preserve"> Georgenhausen</w:t>
      </w:r>
      <w:r w:rsidRPr="008313C8">
        <w:rPr>
          <w:rFonts w:ascii="Titillium" w:eastAsia="Times New Roman" w:hAnsi="Titillium" w:cs="Times New Roman"/>
          <w:b/>
          <w:bCs/>
          <w:sz w:val="24"/>
          <w:szCs w:val="24"/>
          <w:lang w:eastAsia="de-DE"/>
        </w:rPr>
        <w:t xml:space="preserve"> sagt Lebewohl</w:t>
      </w:r>
    </w:p>
    <w:p w14:paraId="3FFA1BD8" w14:textId="77777777" w:rsidR="00F00811" w:rsidRDefault="00F00811" w:rsidP="008313C8">
      <w:pPr>
        <w:spacing w:after="0" w:line="259" w:lineRule="auto"/>
        <w:rPr>
          <w:rFonts w:ascii="Titillium" w:eastAsia="Times New Roman" w:hAnsi="Titillium" w:cs="Times New Roman"/>
          <w:lang w:eastAsia="de-DE"/>
        </w:rPr>
      </w:pPr>
    </w:p>
    <w:p w14:paraId="7767A806" w14:textId="5CD7C58C" w:rsid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Ein Ort voller Erinnerungen, Begegnungen und gemeinsamer Erlebnisse verabschiedet sich: Am 4. Oktober kamen Bürgerinnen und Bürger noch einmal im alten Bürgerhaus</w:t>
      </w:r>
      <w:r w:rsidR="00F00811">
        <w:rPr>
          <w:rFonts w:ascii="Titillium" w:eastAsia="Times New Roman" w:hAnsi="Titillium" w:cs="Times New Roman"/>
          <w:lang w:eastAsia="de-DE"/>
        </w:rPr>
        <w:t xml:space="preserve"> Georgenhausen</w:t>
      </w:r>
      <w:r w:rsidRPr="008313C8">
        <w:rPr>
          <w:rFonts w:ascii="Titillium" w:eastAsia="Times New Roman" w:hAnsi="Titillium" w:cs="Times New Roman"/>
          <w:lang w:eastAsia="de-DE"/>
        </w:rPr>
        <w:t xml:space="preserve"> zusammen, um gemeinsam auf die vergangenen Jahrzehnte zurückzublicken, Erinnerungen auszutauschen und Abschied zu nehmen.</w:t>
      </w:r>
    </w:p>
    <w:p w14:paraId="2CBDE7EB" w14:textId="77777777" w:rsidR="00F00811" w:rsidRPr="008313C8" w:rsidRDefault="00F00811" w:rsidP="008313C8">
      <w:pPr>
        <w:spacing w:after="0" w:line="259" w:lineRule="auto"/>
        <w:rPr>
          <w:rFonts w:ascii="Titillium" w:eastAsia="Times New Roman" w:hAnsi="Titillium" w:cs="Times New Roman"/>
          <w:lang w:eastAsia="de-DE"/>
        </w:rPr>
      </w:pPr>
    </w:p>
    <w:p w14:paraId="5EA5EF21" w14:textId="00F4D5BC" w:rsid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 xml:space="preserve">Vor mehr als 40 Jahren hatten Bürgerinnen und Bürger das Haus in Eigenleistung errichtet. Mit viel Zeit, Kraft und Herzblut schufen sie einen Treffpunkt, der das gesellschaftliche Leben </w:t>
      </w:r>
      <w:r w:rsidR="00F00811">
        <w:rPr>
          <w:rFonts w:ascii="Titillium" w:eastAsia="Times New Roman" w:hAnsi="Titillium" w:cs="Times New Roman"/>
          <w:lang w:eastAsia="de-DE"/>
        </w:rPr>
        <w:t xml:space="preserve">in Georgenhausen und Zeilhard </w:t>
      </w:r>
      <w:r w:rsidRPr="008313C8">
        <w:rPr>
          <w:rFonts w:ascii="Titillium" w:eastAsia="Times New Roman" w:hAnsi="Titillium" w:cs="Times New Roman"/>
          <w:lang w:eastAsia="de-DE"/>
        </w:rPr>
        <w:t>über Jahrzehnte mitgeprägt hat. Hier fanden Feste, Vereinsveranstaltungen und gesellige Abende statt, hier kamen Menschen zusammen und e</w:t>
      </w:r>
      <w:r w:rsidR="00B83AA2">
        <w:rPr>
          <w:rFonts w:ascii="Titillium" w:eastAsia="Times New Roman" w:hAnsi="Titillium" w:cs="Times New Roman"/>
          <w:lang w:eastAsia="de-DE"/>
        </w:rPr>
        <w:t>s e</w:t>
      </w:r>
      <w:r w:rsidRPr="008313C8">
        <w:rPr>
          <w:rFonts w:ascii="Titillium" w:eastAsia="Times New Roman" w:hAnsi="Titillium" w:cs="Times New Roman"/>
          <w:lang w:eastAsia="de-DE"/>
        </w:rPr>
        <w:t xml:space="preserve">ntstanden Freundschaften. Für viele </w:t>
      </w:r>
      <w:r w:rsidR="00B83AA2">
        <w:rPr>
          <w:rFonts w:ascii="Titillium" w:eastAsia="Times New Roman" w:hAnsi="Titillium" w:cs="Times New Roman"/>
          <w:lang w:eastAsia="de-DE"/>
        </w:rPr>
        <w:t xml:space="preserve">Georgenhäuserinnen und Georgenhäuser, Zeilharderinnen und Zeilharder </w:t>
      </w:r>
      <w:r w:rsidRPr="008313C8">
        <w:rPr>
          <w:rFonts w:ascii="Titillium" w:eastAsia="Times New Roman" w:hAnsi="Titillium" w:cs="Times New Roman"/>
          <w:lang w:eastAsia="de-DE"/>
        </w:rPr>
        <w:t xml:space="preserve">ist das Gebäude deshalb weit mehr als ein Haus – es ist ein Stück gelebte </w:t>
      </w:r>
      <w:r w:rsidR="00B83AA2">
        <w:rPr>
          <w:rFonts w:ascii="Titillium" w:eastAsia="Times New Roman" w:hAnsi="Titillium" w:cs="Times New Roman"/>
          <w:lang w:eastAsia="de-DE"/>
        </w:rPr>
        <w:t>Orts</w:t>
      </w:r>
      <w:r w:rsidRPr="008313C8">
        <w:rPr>
          <w:rFonts w:ascii="Titillium" w:eastAsia="Times New Roman" w:hAnsi="Titillium" w:cs="Times New Roman"/>
          <w:lang w:eastAsia="de-DE"/>
        </w:rPr>
        <w:t>geschichte.</w:t>
      </w:r>
    </w:p>
    <w:p w14:paraId="74F8F05A" w14:textId="77777777" w:rsidR="00B83AA2" w:rsidRPr="008313C8" w:rsidRDefault="00B83AA2" w:rsidP="008313C8">
      <w:pPr>
        <w:spacing w:after="0" w:line="259" w:lineRule="auto"/>
        <w:rPr>
          <w:rFonts w:ascii="Titillium" w:eastAsia="Times New Roman" w:hAnsi="Titillium" w:cs="Times New Roman"/>
          <w:lang w:eastAsia="de-DE"/>
        </w:rPr>
      </w:pPr>
    </w:p>
    <w:p w14:paraId="1ED3B60F" w14:textId="77777777" w:rsidR="008313C8" w:rsidRP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„In diesem Haus steckt unglaublich viel Engagement und Gemeinschaftssinn. Viele Menschen haben hier über Jahrzehnte mit angepackt, gefeiert und gemeinsam etwas auf die Beine gestellt. Dafür möchte ich allen, die das Bürgerhaus aufgebaut und mit Leben gefüllt haben, herzlich danken. Auch wenn wir uns nun von dem Gebäude verabschieden, bleiben die Erinnerungen und die vielen Geschichten, die damit verbunden sind“, sagt Bürgermeister Manuel Feick.</w:t>
      </w:r>
    </w:p>
    <w:p w14:paraId="3AFC1499" w14:textId="45B5FE9F" w:rsidR="008313C8" w:rsidRPr="008313C8" w:rsidRDefault="008313C8" w:rsidP="008313C8">
      <w:pPr>
        <w:spacing w:after="0" w:line="259" w:lineRule="auto"/>
        <w:rPr>
          <w:rFonts w:ascii="Titillium" w:eastAsia="Times New Roman" w:hAnsi="Titillium" w:cs="Times New Roman"/>
          <w:lang w:eastAsia="de-DE"/>
        </w:rPr>
      </w:pPr>
    </w:p>
    <w:p w14:paraId="73AEFF6E" w14:textId="77777777" w:rsidR="008313C8" w:rsidRP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Die Abschiedsparty bot Gelegenheit, noch einmal zusammenzukommen und auf die gemeinsame Zeit zurückzublicken. Einen besonderen Beitrag dazu leistete der Geschichtsverein, der mit einer Ausstellung die Geschichte des Bürgerhauses und das Engagement der Menschen dahinter anschaulich machte. Die Stadt Reinheim bedankt sich herzlich für diese Aufarbeitung und dafür, dass die Erinnerungen an diesen besonderen Ort bewahrt werden.</w:t>
      </w:r>
    </w:p>
    <w:p w14:paraId="1B8A149A" w14:textId="16A0464E" w:rsidR="008313C8" w:rsidRP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 xml:space="preserve">Auch die ersten symbolischen Hammerschläge gehörten zum Abschied: Kinder und Erwachsene konnten bereits selbst Hand anlegen und einen ersten Eindruck von den anstehenden Abbrucharbeiten bekommen. Der eigentliche Abbruch soll in </w:t>
      </w:r>
      <w:r w:rsidR="00B83AA2">
        <w:rPr>
          <w:rFonts w:ascii="Titillium" w:eastAsia="Times New Roman" w:hAnsi="Titillium" w:cs="Times New Roman"/>
          <w:lang w:eastAsia="de-DE"/>
        </w:rPr>
        <w:t xml:space="preserve">diesen Tagen </w:t>
      </w:r>
      <w:r w:rsidRPr="008313C8">
        <w:rPr>
          <w:rFonts w:ascii="Titillium" w:eastAsia="Times New Roman" w:hAnsi="Titillium" w:cs="Times New Roman"/>
          <w:lang w:eastAsia="de-DE"/>
        </w:rPr>
        <w:t>beginnen.</w:t>
      </w:r>
    </w:p>
    <w:p w14:paraId="64D717DE" w14:textId="77777777" w:rsidR="00B83AA2" w:rsidRDefault="00B83AA2" w:rsidP="008313C8">
      <w:pPr>
        <w:spacing w:after="0" w:line="259" w:lineRule="auto"/>
        <w:rPr>
          <w:rFonts w:ascii="Titillium" w:eastAsia="Times New Roman" w:hAnsi="Titillium" w:cs="Times New Roman"/>
          <w:lang w:eastAsia="de-DE"/>
        </w:rPr>
      </w:pPr>
    </w:p>
    <w:p w14:paraId="20793F17" w14:textId="77777777" w:rsidR="00B83AA2"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 xml:space="preserve">Mit dem Abschied vom alten Bürgerhaus beginnt zugleich ein neues Kapitel. Auf dem Gelände </w:t>
      </w:r>
      <w:r w:rsidR="00B83AA2">
        <w:rPr>
          <w:rFonts w:ascii="Titillium" w:eastAsia="Times New Roman" w:hAnsi="Titillium" w:cs="Times New Roman"/>
          <w:lang w:eastAsia="de-DE"/>
        </w:rPr>
        <w:t>entsteht nun ein neuer EDEKA-Markt, der weiterhin die örtliche Nahversorgung sichert.</w:t>
      </w:r>
      <w:r w:rsidRPr="008313C8">
        <w:rPr>
          <w:rFonts w:ascii="Titillium" w:eastAsia="Times New Roman" w:hAnsi="Titillium" w:cs="Times New Roman"/>
          <w:lang w:eastAsia="de-DE"/>
        </w:rPr>
        <w:t xml:space="preserve"> </w:t>
      </w:r>
    </w:p>
    <w:p w14:paraId="43DC7402" w14:textId="7D6B8278" w:rsidR="008313C8" w:rsidRP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Damit erhält die Fläche eine neue Nutzung, während das alte Gebäude als Ort gemeinsamer Erlebnisse in Erinnerung bleibt.</w:t>
      </w:r>
    </w:p>
    <w:p w14:paraId="7B5B4E9C" w14:textId="6718DD7F" w:rsid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lastRenderedPageBreak/>
        <w:t xml:space="preserve">Auch für die Vereine, die das Bürgerhaus über viele Jahre hinweg genutzt und mit Leben gefüllt haben, ist gesorgt: Sie haben inzwischen im neuen Bürgerhaus eine neue Heimat gefunden. Dort können sie ihre Aktivitäten fortsetzen und das Vereinsleben in </w:t>
      </w:r>
      <w:r w:rsidR="00B83AA2">
        <w:rPr>
          <w:rFonts w:ascii="Titillium" w:eastAsia="Times New Roman" w:hAnsi="Titillium" w:cs="Times New Roman"/>
          <w:lang w:eastAsia="de-DE"/>
        </w:rPr>
        <w:t xml:space="preserve">Georgenhausen-Zeilhard </w:t>
      </w:r>
      <w:r w:rsidRPr="008313C8">
        <w:rPr>
          <w:rFonts w:ascii="Titillium" w:eastAsia="Times New Roman" w:hAnsi="Titillium" w:cs="Times New Roman"/>
          <w:lang w:eastAsia="de-DE"/>
        </w:rPr>
        <w:t>weiterhin aktiv gestalten.</w:t>
      </w:r>
    </w:p>
    <w:p w14:paraId="64807C12" w14:textId="77777777" w:rsidR="00B83AA2" w:rsidRPr="008313C8" w:rsidRDefault="00B83AA2" w:rsidP="008313C8">
      <w:pPr>
        <w:spacing w:after="0" w:line="259" w:lineRule="auto"/>
        <w:rPr>
          <w:rFonts w:ascii="Titillium" w:eastAsia="Times New Roman" w:hAnsi="Titillium" w:cs="Times New Roman"/>
          <w:lang w:eastAsia="de-DE"/>
        </w:rPr>
      </w:pPr>
    </w:p>
    <w:p w14:paraId="78E3A75C" w14:textId="77777777" w:rsidR="008313C8" w:rsidRPr="008313C8" w:rsidRDefault="008313C8" w:rsidP="008313C8">
      <w:pPr>
        <w:spacing w:after="0" w:line="259" w:lineRule="auto"/>
        <w:rPr>
          <w:rFonts w:ascii="Titillium" w:eastAsia="Times New Roman" w:hAnsi="Titillium" w:cs="Times New Roman"/>
          <w:lang w:eastAsia="de-DE"/>
        </w:rPr>
      </w:pPr>
      <w:r w:rsidRPr="008313C8">
        <w:rPr>
          <w:rFonts w:ascii="Titillium" w:eastAsia="Times New Roman" w:hAnsi="Titillium" w:cs="Times New Roman"/>
          <w:lang w:eastAsia="de-DE"/>
        </w:rPr>
        <w:t>So endet die Geschichte des alten Bürgerhauses zwar an diesem Standort, doch das, wofür es stand, bleibt bestehen: Gemeinschaft, Engagement und das Miteinander der Menschen in Reinheim.</w:t>
      </w:r>
    </w:p>
    <w:p w14:paraId="1FD215C8" w14:textId="51C3E3F0" w:rsidR="00CF73ED" w:rsidRPr="001D3C6B" w:rsidRDefault="00CF73ED" w:rsidP="00CF73ED">
      <w:pPr>
        <w:spacing w:after="0" w:line="259" w:lineRule="auto"/>
        <w:rPr>
          <w:rFonts w:ascii="Titillium" w:eastAsia="Times New Roman" w:hAnsi="Titillium" w:cs="Times New Roman"/>
          <w:lang w:eastAsia="de-DE"/>
        </w:rPr>
      </w:pPr>
    </w:p>
    <w:p w14:paraId="630C3DAF" w14:textId="77777777" w:rsidR="00CF73ED" w:rsidRPr="001D3C6B" w:rsidRDefault="00CF73ED" w:rsidP="00CF73ED">
      <w:pPr>
        <w:spacing w:after="0" w:line="259" w:lineRule="auto"/>
        <w:rPr>
          <w:rFonts w:ascii="Titillium" w:eastAsia="Times New Roman" w:hAnsi="Titillium" w:cs="Times New Roman"/>
          <w:lang w:eastAsia="de-DE"/>
        </w:rPr>
      </w:pPr>
    </w:p>
    <w:p w14:paraId="445BE277" w14:textId="77777777" w:rsidR="00C21021" w:rsidRPr="00CF73ED" w:rsidRDefault="00C21021" w:rsidP="00CF73ED">
      <w:pPr>
        <w:spacing w:after="0" w:line="259" w:lineRule="auto"/>
        <w:rPr>
          <w:rFonts w:ascii="Titillium" w:hAnsi="Titillium"/>
        </w:rPr>
      </w:pPr>
    </w:p>
    <w:p w14:paraId="60BCA3D5" w14:textId="5A076821" w:rsidR="00683612" w:rsidRPr="00CF73ED" w:rsidRDefault="00E4543D" w:rsidP="00CF73ED">
      <w:pPr>
        <w:spacing w:after="0" w:line="259" w:lineRule="auto"/>
        <w:rPr>
          <w:rFonts w:ascii="Titillium" w:hAnsi="Titillium"/>
        </w:rPr>
      </w:pPr>
      <w:r>
        <w:rPr>
          <w:rFonts w:ascii="Titillium" w:hAnsi="Titillium"/>
        </w:rPr>
        <w:t>Manuel Feick</w:t>
      </w:r>
    </w:p>
    <w:p w14:paraId="3FE61518" w14:textId="1E361139" w:rsidR="005C4F02" w:rsidRPr="00CF73ED" w:rsidRDefault="00E4543D" w:rsidP="00CF73ED">
      <w:pPr>
        <w:spacing w:after="0" w:line="259" w:lineRule="auto"/>
        <w:rPr>
          <w:rFonts w:ascii="Titillium" w:hAnsi="Titillium"/>
        </w:rPr>
      </w:pPr>
      <w:r>
        <w:rPr>
          <w:rFonts w:ascii="Titillium" w:hAnsi="Titillium"/>
        </w:rPr>
        <w:t>Bürgermeister</w:t>
      </w:r>
    </w:p>
    <w:sectPr w:rsidR="005C4F02" w:rsidRPr="00CF73ED" w:rsidSect="00F00811">
      <w:headerReference w:type="default" r:id="rId6"/>
      <w:footerReference w:type="default" r:id="rId7"/>
      <w:pgSz w:w="11906" w:h="16838"/>
      <w:pgMar w:top="3261" w:right="1133"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F6E83" w14:textId="77777777" w:rsidR="009254E3" w:rsidRDefault="009254E3" w:rsidP="00202C83">
      <w:pPr>
        <w:spacing w:after="0" w:line="240" w:lineRule="auto"/>
      </w:pPr>
      <w:r>
        <w:separator/>
      </w:r>
    </w:p>
  </w:endnote>
  <w:endnote w:type="continuationSeparator" w:id="0">
    <w:p w14:paraId="6FF43C92" w14:textId="77777777" w:rsidR="009254E3" w:rsidRDefault="009254E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5DA13"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0F2BFA53"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800C5" w14:textId="77777777" w:rsidR="009254E3" w:rsidRDefault="009254E3" w:rsidP="00202C83">
      <w:pPr>
        <w:spacing w:after="0" w:line="240" w:lineRule="auto"/>
      </w:pPr>
      <w:r>
        <w:separator/>
      </w:r>
    </w:p>
  </w:footnote>
  <w:footnote w:type="continuationSeparator" w:id="0">
    <w:p w14:paraId="077646B5" w14:textId="77777777" w:rsidR="009254E3" w:rsidRDefault="009254E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placeholder>
        <w:docPart w:val="DefaultPlaceholder_1081868574"/>
      </w:placeholder>
      <w:group/>
    </w:sdtPr>
    <w:sdtEndPr>
      <w:rPr>
        <w:noProof w:val="0"/>
        <w:lang w:eastAsia="en-US"/>
      </w:rPr>
    </w:sdtEndPr>
    <w:sdtContent>
      <w:p w14:paraId="1CE9AFDC" w14:textId="77777777" w:rsidR="007356A4" w:rsidRDefault="007356A4">
        <w:pPr>
          <w:pStyle w:val="Kopfzeile"/>
          <w:rPr>
            <w:noProof/>
            <w:lang w:eastAsia="de-DE"/>
          </w:rPr>
        </w:pPr>
      </w:p>
      <w:p w14:paraId="4C0C4CB5" w14:textId="77777777" w:rsidR="009254E3" w:rsidRDefault="009254E3">
        <w:pPr>
          <w:pStyle w:val="Kopfzeile"/>
        </w:pPr>
        <w:r>
          <w:rPr>
            <w:noProof/>
            <w:lang w:eastAsia="de-DE"/>
          </w:rPr>
          <mc:AlternateContent>
            <mc:Choice Requires="wps">
              <w:drawing>
                <wp:anchor distT="0" distB="0" distL="114300" distR="114300" simplePos="0" relativeHeight="251655168" behindDoc="0" locked="0" layoutInCell="1" allowOverlap="1" wp14:anchorId="13315DB6" wp14:editId="67E4CA15">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7C44E1"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C6B5310" w14:textId="1EA0D18D"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FE0296">
                                <w:rPr>
                                  <w:rFonts w:ascii="Titillium" w:hAnsi="Titillium"/>
                                  <w:noProof/>
                                  <w:color w:val="62614B"/>
                                  <w:sz w:val="24"/>
                                  <w:szCs w:val="24"/>
                                </w:rPr>
                                <w:t>27.10.2026</w:t>
                              </w:r>
                              <w:r>
                                <w:rPr>
                                  <w:rFonts w:ascii="Titillium" w:hAnsi="Titillium"/>
                                  <w:color w:val="62614B"/>
                                  <w:sz w:val="24"/>
                                  <w:szCs w:val="24"/>
                                </w:rPr>
                                <w:fldChar w:fldCharType="end"/>
                              </w:r>
                            </w:p>
                            <w:p w14:paraId="6C5E7928"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315DB6"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5A7C44E1"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C6B5310" w14:textId="1EA0D18D"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FE0296">
                          <w:rPr>
                            <w:rFonts w:ascii="Titillium" w:hAnsi="Titillium"/>
                            <w:noProof/>
                            <w:color w:val="62614B"/>
                            <w:sz w:val="24"/>
                            <w:szCs w:val="24"/>
                          </w:rPr>
                          <w:t>27.10.2026</w:t>
                        </w:r>
                        <w:r>
                          <w:rPr>
                            <w:rFonts w:ascii="Titillium" w:hAnsi="Titillium"/>
                            <w:color w:val="62614B"/>
                            <w:sz w:val="24"/>
                            <w:szCs w:val="24"/>
                          </w:rPr>
                          <w:fldChar w:fldCharType="end"/>
                        </w:r>
                      </w:p>
                      <w:p w14:paraId="6C5E7928"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7216" behindDoc="1" locked="0" layoutInCell="1" allowOverlap="1" wp14:anchorId="4F2985F5" wp14:editId="0704EB4A">
              <wp:simplePos x="0" y="0"/>
              <wp:positionH relativeFrom="column">
                <wp:posOffset>3966210</wp:posOffset>
              </wp:positionH>
              <wp:positionV relativeFrom="paragraph">
                <wp:posOffset>273050</wp:posOffset>
              </wp:positionV>
              <wp:extent cx="1943100" cy="59182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0" layoutInCell="1" allowOverlap="1" wp14:anchorId="62C31CD8" wp14:editId="723675B0">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4B5BCE"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C31CD8" id="Textfeld 1" o:spid="_x0000_s1031" type="#_x0000_t202" style="position:absolute;margin-left:-2.95pt;margin-top:6.55pt;width:213.1pt;height:46.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5D4B5BCE"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83"/>
    <w:rsid w:val="0003446A"/>
    <w:rsid w:val="00047AAE"/>
    <w:rsid w:val="000619EC"/>
    <w:rsid w:val="000756FF"/>
    <w:rsid w:val="00083C6A"/>
    <w:rsid w:val="000E35CB"/>
    <w:rsid w:val="001147B3"/>
    <w:rsid w:val="00123D87"/>
    <w:rsid w:val="0018289D"/>
    <w:rsid w:val="00183A64"/>
    <w:rsid w:val="001B7BBE"/>
    <w:rsid w:val="001D3C6B"/>
    <w:rsid w:val="001F74A6"/>
    <w:rsid w:val="00202C83"/>
    <w:rsid w:val="00207F24"/>
    <w:rsid w:val="00247562"/>
    <w:rsid w:val="002E3521"/>
    <w:rsid w:val="00307B4A"/>
    <w:rsid w:val="00342C0D"/>
    <w:rsid w:val="003455FB"/>
    <w:rsid w:val="003F2744"/>
    <w:rsid w:val="00441F8D"/>
    <w:rsid w:val="00445297"/>
    <w:rsid w:val="00482F84"/>
    <w:rsid w:val="004B2DB2"/>
    <w:rsid w:val="004C4762"/>
    <w:rsid w:val="005C4F02"/>
    <w:rsid w:val="00623B40"/>
    <w:rsid w:val="00651512"/>
    <w:rsid w:val="006775AD"/>
    <w:rsid w:val="00683612"/>
    <w:rsid w:val="00695CB5"/>
    <w:rsid w:val="006F7975"/>
    <w:rsid w:val="00731F93"/>
    <w:rsid w:val="007356A4"/>
    <w:rsid w:val="007469A3"/>
    <w:rsid w:val="007D51B5"/>
    <w:rsid w:val="007F7355"/>
    <w:rsid w:val="00813074"/>
    <w:rsid w:val="008313C8"/>
    <w:rsid w:val="008909F9"/>
    <w:rsid w:val="0089605D"/>
    <w:rsid w:val="008B3A3D"/>
    <w:rsid w:val="008D6954"/>
    <w:rsid w:val="00920C71"/>
    <w:rsid w:val="009254E3"/>
    <w:rsid w:val="00972A54"/>
    <w:rsid w:val="00996606"/>
    <w:rsid w:val="009D3503"/>
    <w:rsid w:val="00A20F90"/>
    <w:rsid w:val="00A34C41"/>
    <w:rsid w:val="00A44D0F"/>
    <w:rsid w:val="00A55FA8"/>
    <w:rsid w:val="00A7369D"/>
    <w:rsid w:val="00AA599C"/>
    <w:rsid w:val="00B049F0"/>
    <w:rsid w:val="00B204E2"/>
    <w:rsid w:val="00B548A2"/>
    <w:rsid w:val="00B83AA2"/>
    <w:rsid w:val="00B85E20"/>
    <w:rsid w:val="00B97351"/>
    <w:rsid w:val="00BD1464"/>
    <w:rsid w:val="00BD2987"/>
    <w:rsid w:val="00C21021"/>
    <w:rsid w:val="00C2580A"/>
    <w:rsid w:val="00CF73ED"/>
    <w:rsid w:val="00D45153"/>
    <w:rsid w:val="00D7235A"/>
    <w:rsid w:val="00D82906"/>
    <w:rsid w:val="00DE6869"/>
    <w:rsid w:val="00E13A32"/>
    <w:rsid w:val="00E4543D"/>
    <w:rsid w:val="00EB50A2"/>
    <w:rsid w:val="00F00811"/>
    <w:rsid w:val="00F67FDF"/>
    <w:rsid w:val="00F86CBA"/>
    <w:rsid w:val="00FE0296"/>
    <w:rsid w:val="00FF07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38F4D217"/>
  <w15:docId w15:val="{E1236571-F1BD-4BF1-883F-66DBA578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313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313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link w:val="berschrift4Zchn"/>
    <w:uiPriority w:val="9"/>
    <w:qFormat/>
    <w:rsid w:val="00C21021"/>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character" w:customStyle="1" w:styleId="berschrift4Zchn">
    <w:name w:val="Überschrift 4 Zchn"/>
    <w:basedOn w:val="Absatz-Standardschriftart"/>
    <w:link w:val="berschrift4"/>
    <w:uiPriority w:val="9"/>
    <w:rsid w:val="00C21021"/>
    <w:rPr>
      <w:rFonts w:ascii="Times New Roman" w:eastAsia="Times New Roman" w:hAnsi="Times New Roman" w:cs="Times New Roman"/>
      <w:b/>
      <w:bCs/>
      <w:sz w:val="24"/>
      <w:szCs w:val="24"/>
      <w:lang w:eastAsia="de-DE"/>
    </w:rPr>
  </w:style>
  <w:style w:type="character" w:styleId="Fett">
    <w:name w:val="Strong"/>
    <w:basedOn w:val="Absatz-Standardschriftart"/>
    <w:uiPriority w:val="22"/>
    <w:qFormat/>
    <w:rsid w:val="00C21021"/>
    <w:rPr>
      <w:b/>
      <w:bCs/>
    </w:rPr>
  </w:style>
  <w:style w:type="paragraph" w:styleId="StandardWeb">
    <w:name w:val="Normal (Web)"/>
    <w:basedOn w:val="Standard"/>
    <w:uiPriority w:val="99"/>
    <w:semiHidden/>
    <w:unhideWhenUsed/>
    <w:rsid w:val="00C2102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C21021"/>
    <w:rPr>
      <w:i/>
      <w:iCs/>
    </w:rPr>
  </w:style>
  <w:style w:type="character" w:customStyle="1" w:styleId="berschrift1Zchn">
    <w:name w:val="Überschrift 1 Zchn"/>
    <w:basedOn w:val="Absatz-Standardschriftart"/>
    <w:link w:val="berschrift1"/>
    <w:uiPriority w:val="9"/>
    <w:rsid w:val="008313C8"/>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8313C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284701413">
      <w:bodyDiv w:val="1"/>
      <w:marLeft w:val="0"/>
      <w:marRight w:val="0"/>
      <w:marTop w:val="0"/>
      <w:marBottom w:val="0"/>
      <w:divBdr>
        <w:top w:val="none" w:sz="0" w:space="0" w:color="auto"/>
        <w:left w:val="none" w:sz="0" w:space="0" w:color="auto"/>
        <w:bottom w:val="none" w:sz="0" w:space="0" w:color="auto"/>
        <w:right w:val="none" w:sz="0" w:space="0" w:color="auto"/>
      </w:divBdr>
    </w:div>
    <w:div w:id="776288943">
      <w:bodyDiv w:val="1"/>
      <w:marLeft w:val="0"/>
      <w:marRight w:val="0"/>
      <w:marTop w:val="0"/>
      <w:marBottom w:val="0"/>
      <w:divBdr>
        <w:top w:val="none" w:sz="0" w:space="0" w:color="auto"/>
        <w:left w:val="none" w:sz="0" w:space="0" w:color="auto"/>
        <w:bottom w:val="none" w:sz="0" w:space="0" w:color="auto"/>
        <w:right w:val="none" w:sz="0" w:space="0" w:color="auto"/>
      </w:divBdr>
    </w:div>
    <w:div w:id="1096172999">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Allgemein"/>
          <w:gallery w:val="placeholder"/>
        </w:category>
        <w:types>
          <w:type w:val="bbPlcHdr"/>
        </w:types>
        <w:behaviors>
          <w:behavior w:val="content"/>
        </w:behaviors>
        <w:guid w:val="{B080ADF2-6F89-4BFF-8400-953F4390CCCE}"/>
      </w:docPartPr>
      <w:docPartBody>
        <w:p w:rsidR="007F3180" w:rsidRDefault="003019CE">
          <w:r w:rsidRPr="00EC1C0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9CE"/>
    <w:rsid w:val="003019CE"/>
    <w:rsid w:val="007F3180"/>
    <w:rsid w:val="00A20F90"/>
    <w:rsid w:val="00A44D0F"/>
    <w:rsid w:val="00C258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19CE"/>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019C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2491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Vogel</dc:creator>
  <cp:lastModifiedBy>Grit Schieck</cp:lastModifiedBy>
  <cp:revision>5</cp:revision>
  <cp:lastPrinted>2026-10-27T07:37:00Z</cp:lastPrinted>
  <dcterms:created xsi:type="dcterms:W3CDTF">2026-10-23T08:29:00Z</dcterms:created>
  <dcterms:modified xsi:type="dcterms:W3CDTF">2026-10-27T07:37:00Z</dcterms:modified>
</cp:coreProperties>
</file>