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048C9"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6F97D57E" wp14:editId="2EE64839">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12569472"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97D57E"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12569472"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536D7983" wp14:editId="29DB8962">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1EA1107C"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D7983"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1EA1107C"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66323291" wp14:editId="2ECAC6D5">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015688A1"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323291"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015688A1"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343AB145" wp14:editId="4AAF8061">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55E70848" w14:textId="126AF724"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3AB145"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55E70848" w14:textId="126AF724" w:rsidR="00482F84" w:rsidRDefault="00482F84"/>
                  </w:txbxContent>
                </v:textbox>
              </v:shape>
            </w:pict>
          </mc:Fallback>
        </mc:AlternateContent>
      </w:r>
    </w:p>
    <w:p w14:paraId="78BCFA79" w14:textId="77777777" w:rsidR="00AE4D24" w:rsidRDefault="00AE4D24" w:rsidP="00AE4D24">
      <w:pPr>
        <w:keepNext/>
        <w:tabs>
          <w:tab w:val="left" w:pos="9072"/>
        </w:tabs>
        <w:spacing w:after="0" w:line="240" w:lineRule="auto"/>
        <w:outlineLvl w:val="1"/>
        <w:rPr>
          <w:rFonts w:ascii="Titillium" w:hAnsi="Titillium" w:cs="Calibri Light"/>
          <w:b/>
          <w:bCs/>
        </w:rPr>
      </w:pPr>
    </w:p>
    <w:p w14:paraId="37331322" w14:textId="2D550A7A" w:rsidR="00AE4D24" w:rsidRPr="00AE4D24" w:rsidRDefault="00AE4D24" w:rsidP="00AE4D24">
      <w:pPr>
        <w:keepNext/>
        <w:tabs>
          <w:tab w:val="left" w:pos="9072"/>
        </w:tabs>
        <w:spacing w:after="0" w:line="240" w:lineRule="auto"/>
        <w:outlineLvl w:val="1"/>
        <w:rPr>
          <w:rFonts w:ascii="Titillium" w:hAnsi="Titillium" w:cs="Calibri Light"/>
          <w:b/>
          <w:bCs/>
        </w:rPr>
      </w:pPr>
      <w:r w:rsidRPr="00B302F4">
        <w:rPr>
          <w:rFonts w:ascii="Titillium" w:eastAsia="Times New Roman" w:hAnsi="Titillium" w:cs="Times New Roman"/>
          <w:b/>
          <w:bCs/>
          <w:lang w:eastAsia="de-DE"/>
        </w:rPr>
        <w:t>ENTEGA NATURpur Institut gGmbH</w:t>
      </w:r>
      <w:r w:rsidRPr="00B302F4">
        <w:rPr>
          <w:rFonts w:ascii="Titillium" w:eastAsia="Times New Roman" w:hAnsi="Titillium" w:cs="Times New Roman"/>
          <w:lang w:eastAsia="de-DE"/>
        </w:rPr>
        <w:t xml:space="preserve"> </w:t>
      </w:r>
      <w:r w:rsidRPr="00AE4D24">
        <w:rPr>
          <w:rFonts w:ascii="Titillium" w:hAnsi="Titillium" w:cs="Calibri Light"/>
          <w:b/>
          <w:bCs/>
        </w:rPr>
        <w:t>unterstützt nachhaltige Ausstattung der Naturschutzscheune</w:t>
      </w:r>
    </w:p>
    <w:p w14:paraId="69EE7211" w14:textId="77777777" w:rsidR="00AE4D24" w:rsidRDefault="00AE4D24" w:rsidP="00AE4D24">
      <w:pPr>
        <w:keepNext/>
        <w:tabs>
          <w:tab w:val="left" w:pos="9072"/>
        </w:tabs>
        <w:spacing w:after="0" w:line="240" w:lineRule="auto"/>
        <w:outlineLvl w:val="1"/>
        <w:rPr>
          <w:rFonts w:ascii="Titillium" w:hAnsi="Titillium" w:cs="Calibri Light"/>
        </w:rPr>
      </w:pPr>
    </w:p>
    <w:p w14:paraId="7E6CECA3" w14:textId="77777777" w:rsidR="00AE4D24" w:rsidRDefault="00AE4D24" w:rsidP="00AE4D24">
      <w:pPr>
        <w:keepNext/>
        <w:tabs>
          <w:tab w:val="left" w:pos="9072"/>
        </w:tabs>
        <w:spacing w:after="0" w:line="240" w:lineRule="auto"/>
        <w:outlineLvl w:val="1"/>
        <w:rPr>
          <w:rFonts w:ascii="Titillium" w:hAnsi="Titillium" w:cs="Calibri Light"/>
        </w:rPr>
      </w:pPr>
    </w:p>
    <w:p w14:paraId="52332F28" w14:textId="063A562F" w:rsidR="00AE4D24" w:rsidRPr="006C72AC" w:rsidRDefault="00AE4D24" w:rsidP="00AE4D24">
      <w:pPr>
        <w:keepNext/>
        <w:tabs>
          <w:tab w:val="left" w:pos="9072"/>
        </w:tabs>
        <w:spacing w:after="0" w:line="240" w:lineRule="auto"/>
        <w:outlineLvl w:val="1"/>
        <w:rPr>
          <w:rFonts w:ascii="Titillium" w:hAnsi="Titillium" w:cs="Calibri Light"/>
        </w:rPr>
      </w:pPr>
      <w:r w:rsidRPr="00AE4D24">
        <w:rPr>
          <w:rFonts w:ascii="Titillium" w:hAnsi="Titillium" w:cs="Calibri Light"/>
        </w:rPr>
        <w:t>Die Naturschutzscheune am Reinheimer Teich w</w:t>
      </w:r>
      <w:r w:rsidR="008C1597" w:rsidRPr="006C72AC">
        <w:rPr>
          <w:rFonts w:ascii="Titillium" w:hAnsi="Titillium" w:cs="Calibri Light"/>
        </w:rPr>
        <w:t xml:space="preserve">urde in den letzten Wochen </w:t>
      </w:r>
      <w:r w:rsidRPr="00AE4D24">
        <w:rPr>
          <w:rFonts w:ascii="Titillium" w:hAnsi="Titillium" w:cs="Calibri Light"/>
        </w:rPr>
        <w:t>energetisch und technisch nachhaltiger aufgestellt. Möglich macht</w:t>
      </w:r>
      <w:r w:rsidR="008C1597" w:rsidRPr="006C72AC">
        <w:rPr>
          <w:rFonts w:ascii="Titillium" w:hAnsi="Titillium" w:cs="Calibri Light"/>
        </w:rPr>
        <w:t>e</w:t>
      </w:r>
      <w:r w:rsidRPr="00AE4D24">
        <w:rPr>
          <w:rFonts w:ascii="Titillium" w:hAnsi="Titillium" w:cs="Calibri Light"/>
        </w:rPr>
        <w:t xml:space="preserve"> dies eine Spende de</w:t>
      </w:r>
      <w:r w:rsidR="008C1597" w:rsidRPr="006C72AC">
        <w:rPr>
          <w:rFonts w:ascii="Titillium" w:hAnsi="Titillium" w:cs="Calibri Light"/>
        </w:rPr>
        <w:t>r</w:t>
      </w:r>
      <w:r w:rsidRPr="00AE4D24">
        <w:rPr>
          <w:rFonts w:ascii="Titillium" w:hAnsi="Titillium" w:cs="Calibri Light"/>
        </w:rPr>
        <w:t xml:space="preserve"> </w:t>
      </w:r>
      <w:r w:rsidRPr="00B302F4">
        <w:rPr>
          <w:rFonts w:ascii="Titillium" w:eastAsia="Times New Roman" w:hAnsi="Titillium" w:cs="Times New Roman"/>
          <w:lang w:eastAsia="de-DE"/>
        </w:rPr>
        <w:t>ENTEGA NATURpur Institut gGmbH</w:t>
      </w:r>
      <w:r w:rsidRPr="00AE4D24">
        <w:rPr>
          <w:rFonts w:ascii="Titillium" w:hAnsi="Titillium" w:cs="Calibri Light"/>
        </w:rPr>
        <w:t xml:space="preserve"> in Höhe von </w:t>
      </w:r>
      <w:r w:rsidRPr="006C72AC">
        <w:rPr>
          <w:rFonts w:ascii="Titillium" w:hAnsi="Titillium" w:cs="Calibri Light"/>
        </w:rPr>
        <w:t xml:space="preserve">fast </w:t>
      </w:r>
      <w:r w:rsidRPr="00AE4D24">
        <w:rPr>
          <w:rFonts w:ascii="Titillium" w:hAnsi="Titillium" w:cs="Calibri Light"/>
        </w:rPr>
        <w:t xml:space="preserve">4.000 Euro an die Stiftung Naturschutzgebiet Reinheimer Teich. </w:t>
      </w:r>
      <w:r w:rsidRPr="006C72AC">
        <w:rPr>
          <w:rFonts w:ascii="Titillium" w:hAnsi="Titillium" w:cs="Calibri Light"/>
        </w:rPr>
        <w:t xml:space="preserve">Damit konnte das benötigte Material </w:t>
      </w:r>
      <w:r w:rsidRPr="00AE4D24">
        <w:rPr>
          <w:rFonts w:ascii="Titillium" w:hAnsi="Titillium" w:cs="Calibri Light"/>
        </w:rPr>
        <w:t>für zwei Maßnahmen beschafft</w:t>
      </w:r>
      <w:r w:rsidRPr="006C72AC">
        <w:rPr>
          <w:rFonts w:ascii="Titillium" w:hAnsi="Titillium" w:cs="Calibri Light"/>
        </w:rPr>
        <w:t xml:space="preserve"> werden, nämlich </w:t>
      </w:r>
      <w:r w:rsidRPr="00AE4D24">
        <w:rPr>
          <w:rFonts w:ascii="Titillium" w:hAnsi="Titillium" w:cs="Calibri Light"/>
        </w:rPr>
        <w:t>die Umstellung der bestehenden Beleuchtung auf moderne LED-Technik sowie die Installation von zwei Solarkraftwerken mit Speicher</w:t>
      </w:r>
      <w:r w:rsidRPr="006C72AC">
        <w:rPr>
          <w:rFonts w:ascii="Titillium" w:hAnsi="Titillium" w:cs="Calibri Light"/>
        </w:rPr>
        <w:t>.</w:t>
      </w:r>
    </w:p>
    <w:p w14:paraId="2EA9AE84" w14:textId="37F127E4" w:rsidR="00AE4D24" w:rsidRPr="006C72AC" w:rsidRDefault="00AE4D24" w:rsidP="00AE4D24">
      <w:pPr>
        <w:keepNext/>
        <w:tabs>
          <w:tab w:val="left" w:pos="9072"/>
        </w:tabs>
        <w:spacing w:after="0" w:line="240" w:lineRule="auto"/>
        <w:outlineLvl w:val="1"/>
        <w:rPr>
          <w:rFonts w:ascii="Titillium" w:hAnsi="Titillium" w:cs="Calibri Light"/>
        </w:rPr>
      </w:pPr>
      <w:r w:rsidRPr="00AE4D24">
        <w:rPr>
          <w:rFonts w:ascii="Titillium" w:hAnsi="Titillium" w:cs="Calibri Light"/>
        </w:rPr>
        <w:t>Der Einbau erfolgt</w:t>
      </w:r>
      <w:r w:rsidR="008C1597" w:rsidRPr="006C72AC">
        <w:rPr>
          <w:rFonts w:ascii="Titillium" w:hAnsi="Titillium" w:cs="Calibri Light"/>
        </w:rPr>
        <w:t xml:space="preserve">e </w:t>
      </w:r>
      <w:r w:rsidRPr="00AE4D24">
        <w:rPr>
          <w:rFonts w:ascii="Titillium" w:hAnsi="Titillium" w:cs="Calibri Light"/>
        </w:rPr>
        <w:t xml:space="preserve">in Eigenleistung durch Mitarbeiter der Stadt Reinheim und des Arbeitskreises </w:t>
      </w:r>
      <w:r w:rsidR="008C1597" w:rsidRPr="00AE4D24">
        <w:rPr>
          <w:rFonts w:ascii="Titillium" w:hAnsi="Titillium" w:cs="Calibri Light"/>
        </w:rPr>
        <w:t>N</w:t>
      </w:r>
      <w:r w:rsidR="008C1597" w:rsidRPr="006C72AC">
        <w:rPr>
          <w:rFonts w:ascii="Titillium" w:hAnsi="Titillium" w:cs="Calibri Light"/>
        </w:rPr>
        <w:t>aturschutzgebiet Reinheimer Teich</w:t>
      </w:r>
      <w:r w:rsidRPr="00AE4D24">
        <w:rPr>
          <w:rFonts w:ascii="Titillium" w:hAnsi="Titillium" w:cs="Calibri Light"/>
        </w:rPr>
        <w:t>. So verbinden sich finanzielle Unterstützung und persönliches Engagement für den Natur- und Klimaschutz vor Ort.</w:t>
      </w:r>
    </w:p>
    <w:p w14:paraId="7E00D5A1" w14:textId="77777777" w:rsidR="00AE4D24" w:rsidRPr="006C72AC" w:rsidRDefault="00AE4D24" w:rsidP="00AE4D24">
      <w:pPr>
        <w:keepNext/>
        <w:tabs>
          <w:tab w:val="left" w:pos="9072"/>
        </w:tabs>
        <w:spacing w:after="0" w:line="240" w:lineRule="auto"/>
        <w:outlineLvl w:val="1"/>
        <w:rPr>
          <w:rFonts w:ascii="Titillium" w:hAnsi="Titillium" w:cs="Calibri Light"/>
        </w:rPr>
      </w:pPr>
    </w:p>
    <w:p w14:paraId="12EDF224" w14:textId="4CA9E2AF" w:rsidR="00AE4D24" w:rsidRPr="00AE4D24" w:rsidRDefault="00AE4D24" w:rsidP="00AE4D24">
      <w:pPr>
        <w:keepNext/>
        <w:tabs>
          <w:tab w:val="left" w:pos="9072"/>
        </w:tabs>
        <w:spacing w:after="0" w:line="240" w:lineRule="auto"/>
        <w:outlineLvl w:val="1"/>
        <w:rPr>
          <w:rFonts w:ascii="Titillium" w:hAnsi="Titillium" w:cs="Calibri Light"/>
        </w:rPr>
      </w:pPr>
      <w:r w:rsidRPr="00AE4D24">
        <w:rPr>
          <w:rFonts w:ascii="Titillium" w:hAnsi="Titillium" w:cs="Calibri Light"/>
        </w:rPr>
        <w:t>Bürgermeister Manuel Feick betont</w:t>
      </w:r>
      <w:r w:rsidRPr="006C72AC">
        <w:rPr>
          <w:rFonts w:ascii="Titillium" w:hAnsi="Titillium" w:cs="Calibri Light"/>
        </w:rPr>
        <w:t xml:space="preserve"> bei der Übergabe des Spendenbriefes durch den Geschäftsführer der </w:t>
      </w:r>
      <w:r w:rsidRPr="00B302F4">
        <w:rPr>
          <w:rFonts w:ascii="Titillium" w:eastAsia="Times New Roman" w:hAnsi="Titillium" w:cs="Times New Roman"/>
          <w:lang w:eastAsia="de-DE"/>
        </w:rPr>
        <w:t>ENTEGA NATURpur Institut gGmbH</w:t>
      </w:r>
      <w:r w:rsidRPr="006C72AC">
        <w:rPr>
          <w:rFonts w:ascii="Titillium" w:hAnsi="Titillium" w:cs="Calibri Light"/>
        </w:rPr>
        <w:t xml:space="preserve"> </w:t>
      </w:r>
      <w:r w:rsidRPr="00B302F4">
        <w:rPr>
          <w:rFonts w:ascii="Titillium" w:eastAsia="Times New Roman" w:hAnsi="Titillium" w:cs="Times New Roman"/>
          <w:lang w:eastAsia="de-DE"/>
        </w:rPr>
        <w:t>Philip Kr</w:t>
      </w:r>
      <w:r w:rsidRPr="00B302F4">
        <w:rPr>
          <w:rFonts w:ascii="Titillium" w:eastAsia="Times New Roman" w:hAnsi="Titillium" w:cs="Titillium"/>
          <w:lang w:eastAsia="de-DE"/>
        </w:rPr>
        <w:t>ä</w:t>
      </w:r>
      <w:r w:rsidRPr="00B302F4">
        <w:rPr>
          <w:rFonts w:ascii="Titillium" w:eastAsia="Times New Roman" w:hAnsi="Titillium" w:cs="Times New Roman"/>
          <w:lang w:eastAsia="de-DE"/>
        </w:rPr>
        <w:t>mer</w:t>
      </w:r>
      <w:r w:rsidRPr="00AE4D24">
        <w:rPr>
          <w:rFonts w:ascii="Titillium" w:hAnsi="Titillium" w:cs="Calibri Light"/>
        </w:rPr>
        <w:t>: „Mein herzlicher Dank gilt de</w:t>
      </w:r>
      <w:r w:rsidRPr="006C72AC">
        <w:rPr>
          <w:rFonts w:ascii="Titillium" w:hAnsi="Titillium" w:cs="Calibri Light"/>
        </w:rPr>
        <w:t>r</w:t>
      </w:r>
      <w:r w:rsidRPr="00AE4D24">
        <w:rPr>
          <w:rFonts w:ascii="Titillium" w:hAnsi="Titillium" w:cs="Calibri Light"/>
        </w:rPr>
        <w:t xml:space="preserve"> </w:t>
      </w:r>
      <w:r w:rsidRPr="00B302F4">
        <w:rPr>
          <w:rFonts w:ascii="Titillium" w:eastAsia="Times New Roman" w:hAnsi="Titillium" w:cs="Times New Roman"/>
          <w:lang w:eastAsia="de-DE"/>
        </w:rPr>
        <w:t>ENTEGA NATURpur Institut gGmbH</w:t>
      </w:r>
      <w:r w:rsidRPr="006C72AC">
        <w:rPr>
          <w:rFonts w:ascii="Titillium" w:hAnsi="Titillium" w:cs="Calibri Light"/>
        </w:rPr>
        <w:t xml:space="preserve"> </w:t>
      </w:r>
      <w:r w:rsidRPr="00AE4D24">
        <w:rPr>
          <w:rFonts w:ascii="Titillium" w:hAnsi="Titillium" w:cs="Calibri Light"/>
        </w:rPr>
        <w:t>für die großzügige Spende. Es ist schön zu sehen, wenn Engagement für den Naturschutz ganz konkret wird und vor Ort etwas bewirkt. Die Unterstützung hilft uns, die Naturschutzscheune nachhaltiger aufzustellen. Ebenso danke ich der Stiftung für die Beschaffung des Materials und den Mitarbeitern der Stadt sowie dem Arbeitskreis N</w:t>
      </w:r>
      <w:r w:rsidRPr="006C72AC">
        <w:rPr>
          <w:rFonts w:ascii="Titillium" w:hAnsi="Titillium" w:cs="Calibri Light"/>
        </w:rPr>
        <w:t>aturschutzgebiet Reinheimer Teich, d</w:t>
      </w:r>
      <w:r w:rsidRPr="00AE4D24">
        <w:rPr>
          <w:rFonts w:ascii="Titillium" w:hAnsi="Titillium" w:cs="Calibri Light"/>
        </w:rPr>
        <w:t>ie den Einbau in Eigenleistung übern</w:t>
      </w:r>
      <w:r w:rsidRPr="006C72AC">
        <w:rPr>
          <w:rFonts w:ascii="Titillium" w:hAnsi="Titillium" w:cs="Calibri Light"/>
        </w:rPr>
        <w:t>ommen haben.</w:t>
      </w:r>
      <w:r w:rsidRPr="00AE4D24">
        <w:rPr>
          <w:rFonts w:ascii="Titillium" w:hAnsi="Titillium" w:cs="Calibri Light"/>
        </w:rPr>
        <w:t>“</w:t>
      </w:r>
    </w:p>
    <w:p w14:paraId="4D6F1B48" w14:textId="77777777" w:rsidR="00AE4D24" w:rsidRPr="00AE4D24" w:rsidRDefault="00AE4D24" w:rsidP="00AE4D24">
      <w:pPr>
        <w:keepNext/>
        <w:tabs>
          <w:tab w:val="left" w:pos="9072"/>
        </w:tabs>
        <w:spacing w:after="0" w:line="240" w:lineRule="auto"/>
        <w:outlineLvl w:val="1"/>
        <w:rPr>
          <w:rFonts w:ascii="Titillium" w:hAnsi="Titillium" w:cs="Calibri Light"/>
        </w:rPr>
      </w:pPr>
      <w:r w:rsidRPr="00AE4D24">
        <w:rPr>
          <w:rFonts w:ascii="Titillium" w:hAnsi="Titillium" w:cs="Calibri Light"/>
        </w:rPr>
        <w:t>Mit den beiden Maßnahmen wird die Naturschutzscheune zukunftsfähig weiterentwickelt. Gleichzeitig zeigen die Beteiligten, wie sich durch gemeinsames Engagement und gezielte Unterstützung nachhaltige Lösungen für den Umwelt- und Klimaschutz umsetzen lassen.</w:t>
      </w:r>
    </w:p>
    <w:p w14:paraId="581E068B" w14:textId="77777777" w:rsidR="00AE4D24" w:rsidRPr="00AE4D24" w:rsidRDefault="00AE4D24" w:rsidP="00AE4D24">
      <w:pPr>
        <w:keepNext/>
        <w:tabs>
          <w:tab w:val="left" w:pos="9072"/>
        </w:tabs>
        <w:spacing w:after="0" w:line="240" w:lineRule="auto"/>
        <w:outlineLvl w:val="1"/>
        <w:rPr>
          <w:rFonts w:ascii="Titillium" w:hAnsi="Titillium" w:cs="Calibri Light"/>
        </w:rPr>
      </w:pPr>
    </w:p>
    <w:p w14:paraId="38343600" w14:textId="77777777" w:rsidR="006C72AC" w:rsidRDefault="00AE4D24" w:rsidP="006C72AC">
      <w:pPr>
        <w:pStyle w:val="StandardWeb"/>
        <w:rPr>
          <w:rFonts w:ascii="Titillium" w:hAnsi="Titillium"/>
          <w:sz w:val="22"/>
          <w:szCs w:val="22"/>
        </w:rPr>
      </w:pPr>
      <w:r w:rsidRPr="00AE4D24">
        <w:rPr>
          <w:rFonts w:ascii="Titillium" w:hAnsi="Titillium" w:cs="Calibri Light"/>
          <w:sz w:val="22"/>
          <w:szCs w:val="22"/>
        </w:rPr>
        <w:t xml:space="preserve">Die Naturschutzscheune ist ein wichtiger Ort für die praktische Natur- und Umweltarbeit am Reinheimer Teich. Sie dient nicht nur der Unterstützung der Aktivitäten vor Ort, sondern steht auch für einen verantwortungsvollen Umgang mit natürlichen Ressourcen. </w:t>
      </w:r>
      <w:r w:rsidR="006C72AC" w:rsidRPr="006C72AC">
        <w:rPr>
          <w:rFonts w:ascii="Titillium" w:hAnsi="Titillium"/>
          <w:sz w:val="22"/>
          <w:szCs w:val="22"/>
        </w:rPr>
        <w:t>Mit der neuen Beleuchtung und der Nutzung von Solarenergie sollen der Energieverbrauch reduziert und künftig Teile des Strombedarfs selbst und klimafreundlich gedeckt werden.</w:t>
      </w:r>
    </w:p>
    <w:p w14:paraId="51B4D845" w14:textId="77777777" w:rsidR="006C72AC" w:rsidRDefault="006C72AC" w:rsidP="006C72AC">
      <w:pPr>
        <w:pStyle w:val="StandardWeb"/>
        <w:rPr>
          <w:rFonts w:ascii="Titillium" w:hAnsi="Titillium"/>
          <w:sz w:val="22"/>
          <w:szCs w:val="22"/>
        </w:rPr>
      </w:pPr>
    </w:p>
    <w:p w14:paraId="22D2CE1F" w14:textId="77777777" w:rsidR="006C72AC" w:rsidRDefault="00B97351" w:rsidP="00183A64">
      <w:pPr>
        <w:spacing w:after="0" w:line="259" w:lineRule="auto"/>
        <w:rPr>
          <w:rFonts w:ascii="Titillium" w:hAnsi="Titillium"/>
        </w:rPr>
      </w:pPr>
      <w:r w:rsidRPr="00183A64">
        <w:rPr>
          <w:rFonts w:ascii="Titillium" w:hAnsi="Titillium"/>
        </w:rPr>
        <w:t>Manuel Feick</w:t>
      </w:r>
    </w:p>
    <w:p w14:paraId="7E1465F1" w14:textId="2D2C9813" w:rsidR="005C4F02" w:rsidRPr="00183A64" w:rsidRDefault="00B97351" w:rsidP="00183A64">
      <w:pPr>
        <w:spacing w:after="0" w:line="259" w:lineRule="auto"/>
        <w:rPr>
          <w:rFonts w:ascii="Titillium" w:hAnsi="Titillium" w:cs="Arial"/>
        </w:rPr>
      </w:pPr>
      <w:r w:rsidRPr="00183A64">
        <w:rPr>
          <w:rFonts w:ascii="Titillium" w:hAnsi="Titillium"/>
        </w:rPr>
        <w:t>Bürgermeister</w:t>
      </w:r>
    </w:p>
    <w:sectPr w:rsidR="005C4F02" w:rsidRPr="00183A64" w:rsidSect="009B6274">
      <w:headerReference w:type="default" r:id="rId7"/>
      <w:footerReference w:type="default" r:id="rId8"/>
      <w:pgSz w:w="11906" w:h="16838"/>
      <w:pgMar w:top="2835" w:right="1133"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31A81" w14:textId="77777777" w:rsidR="00AF44C8" w:rsidRDefault="00AF44C8" w:rsidP="00202C83">
      <w:pPr>
        <w:spacing w:after="0" w:line="240" w:lineRule="auto"/>
      </w:pPr>
      <w:r>
        <w:separator/>
      </w:r>
    </w:p>
  </w:endnote>
  <w:endnote w:type="continuationSeparator" w:id="0">
    <w:p w14:paraId="37FD2A1E" w14:textId="77777777" w:rsidR="00AF44C8" w:rsidRDefault="00AF44C8"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E85D"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1AD307A9" w14:textId="5AF78181"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A036" w14:textId="77777777" w:rsidR="00AF44C8" w:rsidRDefault="00AF44C8" w:rsidP="00202C83">
      <w:pPr>
        <w:spacing w:after="0" w:line="240" w:lineRule="auto"/>
      </w:pPr>
      <w:r>
        <w:separator/>
      </w:r>
    </w:p>
  </w:footnote>
  <w:footnote w:type="continuationSeparator" w:id="0">
    <w:p w14:paraId="104EDD39" w14:textId="77777777" w:rsidR="00AF44C8" w:rsidRDefault="00AF44C8"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74C32754" w14:textId="77777777" w:rsidR="007356A4" w:rsidRDefault="007356A4">
        <w:pPr>
          <w:pStyle w:val="Kopfzeile"/>
          <w:rPr>
            <w:noProof/>
            <w:lang w:eastAsia="de-DE"/>
          </w:rPr>
        </w:pPr>
      </w:p>
      <w:p w14:paraId="7DC8B14E"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124BE8C3" wp14:editId="052D2E40">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C1A72"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ADF44C7"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BE8C3"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058C1A72"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ADF44C7"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31540393" wp14:editId="7F19EC53">
              <wp:simplePos x="0" y="0"/>
              <wp:positionH relativeFrom="column">
                <wp:posOffset>3966210</wp:posOffset>
              </wp:positionH>
              <wp:positionV relativeFrom="paragraph">
                <wp:posOffset>273050</wp:posOffset>
              </wp:positionV>
              <wp:extent cx="1943100" cy="59182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208C28C3" wp14:editId="3C047703">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FEB79B"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8C28C3"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4DFEB79B"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B4AF6"/>
    <w:multiLevelType w:val="hybridMultilevel"/>
    <w:tmpl w:val="983A4FDA"/>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9255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B0"/>
    <w:rsid w:val="0003446A"/>
    <w:rsid w:val="00047AAE"/>
    <w:rsid w:val="000619EC"/>
    <w:rsid w:val="000756FF"/>
    <w:rsid w:val="00083C6A"/>
    <w:rsid w:val="000E35CB"/>
    <w:rsid w:val="001147B3"/>
    <w:rsid w:val="00123D87"/>
    <w:rsid w:val="0018289D"/>
    <w:rsid w:val="00183A64"/>
    <w:rsid w:val="001842EB"/>
    <w:rsid w:val="001F74A6"/>
    <w:rsid w:val="00201875"/>
    <w:rsid w:val="00202C83"/>
    <w:rsid w:val="00207F24"/>
    <w:rsid w:val="00247562"/>
    <w:rsid w:val="002506A4"/>
    <w:rsid w:val="002E3521"/>
    <w:rsid w:val="002F1668"/>
    <w:rsid w:val="00307B4A"/>
    <w:rsid w:val="00342C0D"/>
    <w:rsid w:val="003455FB"/>
    <w:rsid w:val="003F2744"/>
    <w:rsid w:val="003F7508"/>
    <w:rsid w:val="004040AB"/>
    <w:rsid w:val="00441F8D"/>
    <w:rsid w:val="004432B0"/>
    <w:rsid w:val="00482F84"/>
    <w:rsid w:val="004B2DB2"/>
    <w:rsid w:val="004C4762"/>
    <w:rsid w:val="00507AC2"/>
    <w:rsid w:val="005309BA"/>
    <w:rsid w:val="005C4F02"/>
    <w:rsid w:val="00604B6D"/>
    <w:rsid w:val="00606636"/>
    <w:rsid w:val="00651512"/>
    <w:rsid w:val="00663DD7"/>
    <w:rsid w:val="00666374"/>
    <w:rsid w:val="006775AD"/>
    <w:rsid w:val="00683612"/>
    <w:rsid w:val="0069324B"/>
    <w:rsid w:val="006A7ACA"/>
    <w:rsid w:val="006B16D5"/>
    <w:rsid w:val="006C72AC"/>
    <w:rsid w:val="006E232A"/>
    <w:rsid w:val="006F7975"/>
    <w:rsid w:val="00731F93"/>
    <w:rsid w:val="007356A4"/>
    <w:rsid w:val="007469A3"/>
    <w:rsid w:val="00776F45"/>
    <w:rsid w:val="007D51B5"/>
    <w:rsid w:val="00813074"/>
    <w:rsid w:val="008909F9"/>
    <w:rsid w:val="0089605D"/>
    <w:rsid w:val="008A1198"/>
    <w:rsid w:val="008B3A3D"/>
    <w:rsid w:val="008C1597"/>
    <w:rsid w:val="008D6954"/>
    <w:rsid w:val="00920C71"/>
    <w:rsid w:val="009254E3"/>
    <w:rsid w:val="00996606"/>
    <w:rsid w:val="009B2101"/>
    <w:rsid w:val="009B6274"/>
    <w:rsid w:val="009C1557"/>
    <w:rsid w:val="009D3503"/>
    <w:rsid w:val="00A465C3"/>
    <w:rsid w:val="00A55FA8"/>
    <w:rsid w:val="00A87B27"/>
    <w:rsid w:val="00A96FB5"/>
    <w:rsid w:val="00AA599C"/>
    <w:rsid w:val="00AE4D24"/>
    <w:rsid w:val="00AF212B"/>
    <w:rsid w:val="00AF44C8"/>
    <w:rsid w:val="00B049F0"/>
    <w:rsid w:val="00B204E2"/>
    <w:rsid w:val="00B302F4"/>
    <w:rsid w:val="00B548A2"/>
    <w:rsid w:val="00B821CA"/>
    <w:rsid w:val="00B85E20"/>
    <w:rsid w:val="00B97351"/>
    <w:rsid w:val="00BD1464"/>
    <w:rsid w:val="00BD2987"/>
    <w:rsid w:val="00CF3C07"/>
    <w:rsid w:val="00D45153"/>
    <w:rsid w:val="00D7235A"/>
    <w:rsid w:val="00D82906"/>
    <w:rsid w:val="00D90C1A"/>
    <w:rsid w:val="00DE6869"/>
    <w:rsid w:val="00E13A32"/>
    <w:rsid w:val="00EB50A2"/>
    <w:rsid w:val="00EE16A5"/>
    <w:rsid w:val="00F67FDF"/>
    <w:rsid w:val="00F86CBA"/>
    <w:rsid w:val="00FC0B33"/>
    <w:rsid w:val="00FE7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1CBA3"/>
  <w15:docId w15:val="{4220B741-71D9-4A75-B273-776BE7F30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606636"/>
    <w:pPr>
      <w:ind w:left="720"/>
      <w:contextualSpacing/>
    </w:pPr>
    <w:rPr>
      <w:rFonts w:ascii="Titillium" w:hAnsi="Titillium"/>
    </w:rPr>
  </w:style>
  <w:style w:type="paragraph" w:customStyle="1" w:styleId="paragraph">
    <w:name w:val="paragraph"/>
    <w:basedOn w:val="Standard"/>
    <w:rsid w:val="00606636"/>
    <w:pPr>
      <w:spacing w:before="100" w:beforeAutospacing="1" w:after="100" w:afterAutospacing="1" w:line="240" w:lineRule="auto"/>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6C72A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526214028">
      <w:bodyDiv w:val="1"/>
      <w:marLeft w:val="0"/>
      <w:marRight w:val="0"/>
      <w:marTop w:val="0"/>
      <w:marBottom w:val="0"/>
      <w:divBdr>
        <w:top w:val="none" w:sz="0" w:space="0" w:color="auto"/>
        <w:left w:val="none" w:sz="0" w:space="0" w:color="auto"/>
        <w:bottom w:val="none" w:sz="0" w:space="0" w:color="auto"/>
        <w:right w:val="none" w:sz="0" w:space="0" w:color="auto"/>
      </w:divBdr>
    </w:div>
    <w:div w:id="548881214">
      <w:bodyDiv w:val="1"/>
      <w:marLeft w:val="0"/>
      <w:marRight w:val="0"/>
      <w:marTop w:val="0"/>
      <w:marBottom w:val="0"/>
      <w:divBdr>
        <w:top w:val="none" w:sz="0" w:space="0" w:color="auto"/>
        <w:left w:val="none" w:sz="0" w:space="0" w:color="auto"/>
        <w:bottom w:val="none" w:sz="0" w:space="0" w:color="auto"/>
        <w:right w:val="none" w:sz="0" w:space="0" w:color="auto"/>
      </w:divBdr>
    </w:div>
    <w:div w:id="631714468">
      <w:bodyDiv w:val="1"/>
      <w:marLeft w:val="0"/>
      <w:marRight w:val="0"/>
      <w:marTop w:val="0"/>
      <w:marBottom w:val="0"/>
      <w:divBdr>
        <w:top w:val="none" w:sz="0" w:space="0" w:color="auto"/>
        <w:left w:val="none" w:sz="0" w:space="0" w:color="auto"/>
        <w:bottom w:val="none" w:sz="0" w:space="0" w:color="auto"/>
        <w:right w:val="none" w:sz="0" w:space="0" w:color="auto"/>
      </w:divBdr>
    </w:div>
    <w:div w:id="1783497229">
      <w:bodyDiv w:val="1"/>
      <w:marLeft w:val="0"/>
      <w:marRight w:val="0"/>
      <w:marTop w:val="0"/>
      <w:marBottom w:val="0"/>
      <w:divBdr>
        <w:top w:val="none" w:sz="0" w:space="0" w:color="auto"/>
        <w:left w:val="none" w:sz="0" w:space="0" w:color="auto"/>
        <w:bottom w:val="none" w:sz="0" w:space="0" w:color="auto"/>
        <w:right w:val="none" w:sz="0" w:space="0" w:color="auto"/>
      </w:divBdr>
    </w:div>
    <w:div w:id="1928035271">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 w:id="2046248521">
      <w:bodyDiv w:val="1"/>
      <w:marLeft w:val="0"/>
      <w:marRight w:val="0"/>
      <w:marTop w:val="0"/>
      <w:marBottom w:val="0"/>
      <w:divBdr>
        <w:top w:val="none" w:sz="0" w:space="0" w:color="auto"/>
        <w:left w:val="none" w:sz="0" w:space="0" w:color="auto"/>
        <w:bottom w:val="none" w:sz="0" w:space="0" w:color="auto"/>
        <w:right w:val="none" w:sz="0" w:space="0" w:color="auto"/>
      </w:divBdr>
    </w:div>
    <w:div w:id="205897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Grit Schieck</dc:creator>
  <cp:lastModifiedBy>Grit Schieck</cp:lastModifiedBy>
  <cp:revision>8</cp:revision>
  <cp:lastPrinted>2026-10-22T11:17:00Z</cp:lastPrinted>
  <dcterms:created xsi:type="dcterms:W3CDTF">2026-10-23T06:22:00Z</dcterms:created>
  <dcterms:modified xsi:type="dcterms:W3CDTF">2026-10-26T16:59:00Z</dcterms:modified>
</cp:coreProperties>
</file>