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8EB30" w14:textId="77777777" w:rsidR="009C11A6" w:rsidRDefault="009C11A6" w:rsidP="00543500">
      <w:pPr>
        <w:spacing w:after="0"/>
        <w:rPr>
          <w:rFonts w:ascii="Titillium" w:hAnsi="Titillium"/>
          <w:b/>
          <w:bCs/>
          <w:sz w:val="24"/>
          <w:szCs w:val="24"/>
        </w:rPr>
      </w:pPr>
    </w:p>
    <w:p w14:paraId="1765BE74" w14:textId="77777777" w:rsidR="009C11A6" w:rsidRDefault="009C11A6" w:rsidP="00543500">
      <w:pPr>
        <w:spacing w:after="0"/>
        <w:rPr>
          <w:rFonts w:ascii="Titillium" w:hAnsi="Titillium"/>
          <w:b/>
          <w:bCs/>
          <w:sz w:val="24"/>
          <w:szCs w:val="24"/>
        </w:rPr>
      </w:pPr>
    </w:p>
    <w:p w14:paraId="33424BF7" w14:textId="62B3663B" w:rsidR="00543500" w:rsidRDefault="00C24AC0" w:rsidP="00543500">
      <w:pPr>
        <w:spacing w:after="0"/>
        <w:rPr>
          <w:rFonts w:ascii="Titillium" w:hAnsi="Titillium"/>
          <w:b/>
          <w:bCs/>
          <w:sz w:val="24"/>
          <w:szCs w:val="24"/>
        </w:rPr>
      </w:pPr>
      <w:r w:rsidRPr="00C24AC0">
        <w:rPr>
          <w:rFonts w:ascii="Titillium" w:hAnsi="Titillium"/>
          <w:b/>
          <w:bCs/>
          <w:sz w:val="24"/>
          <w:szCs w:val="24"/>
        </w:rPr>
        <w:t>Mit Herz und Neugier unterwegs: Kindergarten Ueberau blickt auf besondere Aktionen zurück</w:t>
      </w:r>
    </w:p>
    <w:p w14:paraId="695D4C96" w14:textId="77777777" w:rsidR="00C24AC0" w:rsidRDefault="00C24AC0" w:rsidP="00543500">
      <w:pPr>
        <w:spacing w:after="0"/>
        <w:rPr>
          <w:rFonts w:ascii="Titillium" w:hAnsi="Titillium"/>
        </w:rPr>
      </w:pPr>
    </w:p>
    <w:p w14:paraId="589248C5" w14:textId="50CE93EA" w:rsidR="00C24AC0" w:rsidRDefault="00C24AC0" w:rsidP="00C24AC0">
      <w:pPr>
        <w:spacing w:after="0"/>
        <w:rPr>
          <w:rFonts w:ascii="Titillium" w:hAnsi="Titillium"/>
        </w:rPr>
      </w:pPr>
      <w:r w:rsidRPr="00C24AC0">
        <w:rPr>
          <w:rFonts w:ascii="Titillium" w:hAnsi="Titillium"/>
        </w:rPr>
        <w:t xml:space="preserve">Der Kindergarten Ueberau kann auf ereignisreiche </w:t>
      </w:r>
      <w:r w:rsidR="009C11A6">
        <w:rPr>
          <w:rFonts w:ascii="Titillium" w:hAnsi="Titillium"/>
        </w:rPr>
        <w:t>Tage z</w:t>
      </w:r>
      <w:r w:rsidRPr="00C24AC0">
        <w:rPr>
          <w:rFonts w:ascii="Titillium" w:hAnsi="Titillium"/>
        </w:rPr>
        <w:t>urückblicken: Mit großem Engagement beteiligten sich Kinder, Eltern und Erzieherinnen an der kreisweiten Müllsammelaktion „Saubere Landschaft“. Kurz darauf sorgte die Freude über den Gewinn einer Vorlese-Box der Stiftung Lesen für leuchtende Kinderaugen.</w:t>
      </w:r>
    </w:p>
    <w:p w14:paraId="3A827E13" w14:textId="77777777" w:rsidR="009C11A6" w:rsidRPr="00C24AC0" w:rsidRDefault="009C11A6" w:rsidP="00C24AC0">
      <w:pPr>
        <w:spacing w:after="0"/>
        <w:rPr>
          <w:rFonts w:ascii="Titillium" w:hAnsi="Titillium"/>
        </w:rPr>
      </w:pPr>
    </w:p>
    <w:p w14:paraId="7EFE9809" w14:textId="7C198088" w:rsidR="00C24AC0" w:rsidRPr="00C24AC0" w:rsidRDefault="00C24AC0" w:rsidP="00C24AC0">
      <w:pPr>
        <w:spacing w:after="0"/>
        <w:rPr>
          <w:rFonts w:ascii="Titillium" w:hAnsi="Titillium"/>
        </w:rPr>
      </w:pPr>
      <w:r w:rsidRPr="00C24AC0">
        <w:rPr>
          <w:rFonts w:ascii="Titillium" w:hAnsi="Titillium"/>
        </w:rPr>
        <w:t>Bei der gemeinsamen Müllsammelaktion trotzten insgesamt 23 Erwachsene, 19 Kinder und vier Mitarbeiterinnen dem regnerischen Wetter und machten sich gemeinsam auf den Weg, um Ueberau von achtlos weggeworfenem Müll zu befreien. Begleitet wurde die Gruppe vom Ersten Stadtrat</w:t>
      </w:r>
      <w:r w:rsidR="009C11A6">
        <w:rPr>
          <w:rFonts w:ascii="Titillium" w:hAnsi="Titillium"/>
        </w:rPr>
        <w:t xml:space="preserve"> Rainer Lauterbacher, </w:t>
      </w:r>
      <w:r w:rsidRPr="00C24AC0">
        <w:rPr>
          <w:rFonts w:ascii="Titillium" w:hAnsi="Titillium"/>
        </w:rPr>
        <w:t xml:space="preserve"> der sich beeindruckt zeigte, wie sauber der Stadtteil ist und wie selbstverständlich sich die jüngsten Teilnehmerinnen und Teilnehmer für ihre Umwelt einsetzen.</w:t>
      </w:r>
    </w:p>
    <w:p w14:paraId="081B95BF" w14:textId="345C48FA" w:rsidR="00C24AC0" w:rsidRPr="00C24AC0" w:rsidRDefault="00C24AC0" w:rsidP="00C24AC0">
      <w:pPr>
        <w:spacing w:after="0"/>
        <w:rPr>
          <w:rFonts w:ascii="Titillium" w:hAnsi="Titillium"/>
        </w:rPr>
      </w:pPr>
      <w:r w:rsidRPr="00C24AC0">
        <w:rPr>
          <w:rFonts w:ascii="Titillium" w:hAnsi="Titillium"/>
        </w:rPr>
        <w:t>Ein besonderes Erlebnis wartete unterwegs auf die Gruppe: Ein freundlicher Anwohner zeigte den Kindern seine kleinen Schildkröten und erzählte Spannendes über die Tiere – ein unerwartetes Highligh</w:t>
      </w:r>
      <w:r w:rsidR="009C11A6">
        <w:rPr>
          <w:rFonts w:ascii="Titillium" w:hAnsi="Titillium"/>
        </w:rPr>
        <w:t>t.</w:t>
      </w:r>
    </w:p>
    <w:p w14:paraId="254C7942" w14:textId="77777777" w:rsidR="00C24AC0" w:rsidRDefault="00C24AC0" w:rsidP="00C24AC0">
      <w:pPr>
        <w:spacing w:after="0"/>
        <w:rPr>
          <w:rFonts w:ascii="Titillium" w:hAnsi="Titillium"/>
        </w:rPr>
      </w:pPr>
      <w:r w:rsidRPr="00C24AC0">
        <w:rPr>
          <w:rFonts w:ascii="Titillium" w:hAnsi="Titillium"/>
        </w:rPr>
        <w:t>Nach getaner Arbeit klang die Aktion in gemütlicher Runde bei frisch gebackenem Kuchen sowie Trauben-Käse-Sticks mit Laugengebäck aus.</w:t>
      </w:r>
    </w:p>
    <w:p w14:paraId="7A647BD5" w14:textId="77777777" w:rsidR="009C11A6" w:rsidRPr="00C24AC0" w:rsidRDefault="009C11A6" w:rsidP="00C24AC0">
      <w:pPr>
        <w:spacing w:after="0"/>
        <w:rPr>
          <w:rFonts w:ascii="Titillium" w:hAnsi="Titillium"/>
        </w:rPr>
      </w:pPr>
    </w:p>
    <w:p w14:paraId="393505C8" w14:textId="77777777" w:rsidR="009C11A6" w:rsidRDefault="00C24AC0" w:rsidP="00C24AC0">
      <w:pPr>
        <w:spacing w:after="0"/>
        <w:rPr>
          <w:rFonts w:ascii="Titillium" w:hAnsi="Titillium"/>
        </w:rPr>
      </w:pPr>
      <w:r w:rsidRPr="00C24AC0">
        <w:rPr>
          <w:rFonts w:ascii="Titillium" w:hAnsi="Titillium"/>
        </w:rPr>
        <w:t xml:space="preserve">Für weitere Begeisterung sorgte wenig später eine erfreuliche Nachricht: Der Kindergarten Ueberau gehört zu den Gewinnern der „Vorlese-Box – Edition: Spielen und Lesen“ der </w:t>
      </w:r>
      <w:r w:rsidR="009C11A6">
        <w:rPr>
          <w:rFonts w:ascii="Titillium" w:hAnsi="Titillium"/>
        </w:rPr>
        <w:t xml:space="preserve">Campus </w:t>
      </w:r>
      <w:r w:rsidRPr="00C24AC0">
        <w:rPr>
          <w:rFonts w:ascii="Titillium" w:hAnsi="Titillium"/>
        </w:rPr>
        <w:t xml:space="preserve">Stiftung Lesen und des Sparkassen- und Giroverbands Hessen-Thüringen. </w:t>
      </w:r>
    </w:p>
    <w:p w14:paraId="01D4ADA6" w14:textId="3CD457B1" w:rsidR="00C24AC0" w:rsidRPr="00C24AC0" w:rsidRDefault="00C24AC0" w:rsidP="00C24AC0">
      <w:pPr>
        <w:spacing w:after="0"/>
        <w:rPr>
          <w:rFonts w:ascii="Titillium" w:hAnsi="Titillium"/>
        </w:rPr>
      </w:pPr>
      <w:r w:rsidRPr="00C24AC0">
        <w:rPr>
          <w:rFonts w:ascii="Titillium" w:hAnsi="Titillium"/>
        </w:rPr>
        <w:t>Die Box enthält 16 sorgfältig ausgewählte Bilderbücher, Spiele und Aktivitätsmaterialien, die Kinder spielerisch an Sprache und Geschichten heranführen.</w:t>
      </w:r>
    </w:p>
    <w:p w14:paraId="57167685" w14:textId="77777777" w:rsidR="00C24AC0" w:rsidRDefault="00C24AC0" w:rsidP="00C24AC0">
      <w:pPr>
        <w:spacing w:after="0"/>
        <w:rPr>
          <w:rFonts w:ascii="Titillium" w:hAnsi="Titillium"/>
        </w:rPr>
      </w:pPr>
      <w:r w:rsidRPr="00C24AC0">
        <w:rPr>
          <w:rFonts w:ascii="Titillium" w:hAnsi="Titillium"/>
        </w:rPr>
        <w:t>Die Freude über den Gewinn wurde zunächst in einer Kinderkonferenz geteilt. Anschließend machten sich die Kinder gemeinsam daran, die neue Vorlese-Box zu entdecken und die ersten Bücher und Spiele auszuprobieren.</w:t>
      </w:r>
    </w:p>
    <w:p w14:paraId="6A4E588A" w14:textId="77777777" w:rsidR="009C11A6" w:rsidRPr="00C24AC0" w:rsidRDefault="009C11A6" w:rsidP="00C24AC0">
      <w:pPr>
        <w:spacing w:after="0"/>
        <w:rPr>
          <w:rFonts w:ascii="Titillium" w:hAnsi="Titillium"/>
        </w:rPr>
      </w:pPr>
    </w:p>
    <w:p w14:paraId="13CDB585" w14:textId="77777777" w:rsidR="00C24AC0" w:rsidRPr="00C24AC0" w:rsidRDefault="00C24AC0" w:rsidP="00C24AC0">
      <w:pPr>
        <w:spacing w:after="0"/>
        <w:rPr>
          <w:rFonts w:ascii="Titillium" w:hAnsi="Titillium"/>
        </w:rPr>
      </w:pPr>
      <w:r w:rsidRPr="00C24AC0">
        <w:rPr>
          <w:rFonts w:ascii="Titillium" w:hAnsi="Titillium"/>
        </w:rPr>
        <w:t>Bürgermeister Manuel Feick freut sich über das Engagement des Kindergartens: „Ob beim Einsatz für eine saubere Umwelt oder beim gemeinsamen Entdecken neuer Geschichten – solche Aktionen zeigen, wie Gemeinschaft, Neugier und Zusammenhalt schon bei den Kleinsten gelebt werden.“</w:t>
      </w:r>
    </w:p>
    <w:p w14:paraId="683595FF" w14:textId="77777777" w:rsidR="009C11A6" w:rsidRDefault="009C11A6" w:rsidP="00C24AC0">
      <w:pPr>
        <w:spacing w:after="0"/>
        <w:rPr>
          <w:rFonts w:ascii="Titillium" w:hAnsi="Titillium"/>
        </w:rPr>
      </w:pPr>
    </w:p>
    <w:p w14:paraId="29F60FAF" w14:textId="77777777" w:rsidR="009C11A6" w:rsidRDefault="00C24AC0" w:rsidP="00C24AC0">
      <w:pPr>
        <w:spacing w:after="0"/>
        <w:rPr>
          <w:rFonts w:ascii="Titillium" w:hAnsi="Titillium"/>
        </w:rPr>
      </w:pPr>
      <w:r w:rsidRPr="00C24AC0">
        <w:rPr>
          <w:rFonts w:ascii="Titillium" w:hAnsi="Titillium"/>
        </w:rPr>
        <w:lastRenderedPageBreak/>
        <w:t xml:space="preserve">Die beiden Aktionen machen deutlich, wie vielfältig der Kindergarten Ueberau seinen Alltag gestaltet: Mit </w:t>
      </w:r>
      <w:r w:rsidR="009C11A6">
        <w:rPr>
          <w:rFonts w:ascii="Titillium" w:hAnsi="Titillium"/>
        </w:rPr>
        <w:t xml:space="preserve">vielen </w:t>
      </w:r>
      <w:r w:rsidRPr="00C24AC0">
        <w:rPr>
          <w:rFonts w:ascii="Titillium" w:hAnsi="Titillium"/>
        </w:rPr>
        <w:t>gemeinsamen Erlebnissen</w:t>
      </w:r>
      <w:r w:rsidR="009C11A6">
        <w:rPr>
          <w:rFonts w:ascii="Titillium" w:hAnsi="Titillium"/>
        </w:rPr>
        <w:t xml:space="preserve"> wie diesen wird es nicht langweilig und die vermittelten Werte wirken weit über den Kindergarten hinaus.</w:t>
      </w:r>
    </w:p>
    <w:p w14:paraId="5F968F26" w14:textId="77777777" w:rsidR="00DA0CD2" w:rsidRDefault="00DA0CD2" w:rsidP="00543500">
      <w:pPr>
        <w:spacing w:after="0"/>
        <w:rPr>
          <w:rFonts w:ascii="Titillium" w:hAnsi="Titillium"/>
        </w:rPr>
      </w:pPr>
    </w:p>
    <w:p w14:paraId="2921DC0A" w14:textId="77777777" w:rsidR="009C11A6" w:rsidRDefault="009C11A6" w:rsidP="00543500">
      <w:pPr>
        <w:spacing w:after="0"/>
        <w:rPr>
          <w:rFonts w:ascii="Titillium" w:hAnsi="Titillium"/>
        </w:rPr>
      </w:pPr>
    </w:p>
    <w:p w14:paraId="2DFE87DC" w14:textId="63F37122" w:rsidR="00DA0CD2" w:rsidRDefault="00543500" w:rsidP="00543500">
      <w:pPr>
        <w:spacing w:after="0"/>
        <w:rPr>
          <w:rFonts w:ascii="Titillium" w:hAnsi="Titillium"/>
        </w:rPr>
      </w:pPr>
      <w:r>
        <w:rPr>
          <w:rFonts w:ascii="Titillium" w:hAnsi="Titillium"/>
        </w:rPr>
        <w:t>Manuel Feick</w:t>
      </w:r>
    </w:p>
    <w:p w14:paraId="23207268" w14:textId="7BD87A98" w:rsidR="00543500" w:rsidRPr="006F7975" w:rsidRDefault="00543500" w:rsidP="00543500">
      <w:pPr>
        <w:spacing w:after="0"/>
        <w:rPr>
          <w:rFonts w:ascii="Titillium" w:hAnsi="Titillium"/>
        </w:rPr>
      </w:pPr>
      <w:r>
        <w:rPr>
          <w:rFonts w:ascii="Titillium" w:hAnsi="Titillium"/>
        </w:rPr>
        <w:t>Bürgermeister</w:t>
      </w:r>
    </w:p>
    <w:sectPr w:rsidR="00543500" w:rsidRPr="006F7975" w:rsidSect="009C11A6">
      <w:headerReference w:type="default" r:id="rId6"/>
      <w:footerReference w:type="default" r:id="rId7"/>
      <w:pgSz w:w="11906" w:h="16838"/>
      <w:pgMar w:top="3119" w:right="1133"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4C95B" w14:textId="77777777" w:rsidR="00E55EF3" w:rsidRDefault="00E55EF3" w:rsidP="00202C83">
      <w:pPr>
        <w:spacing w:after="0" w:line="240" w:lineRule="auto"/>
      </w:pPr>
      <w:r>
        <w:separator/>
      </w:r>
    </w:p>
  </w:endnote>
  <w:endnote w:type="continuationSeparator" w:id="0">
    <w:p w14:paraId="4CF30B54" w14:textId="77777777" w:rsidR="00E55EF3" w:rsidRDefault="00E55EF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B6692" w14:textId="77777777" w:rsidR="009254E3" w:rsidRPr="007356A4" w:rsidRDefault="009254E3">
    <w:pPr>
      <w:pStyle w:val="Fuzeile"/>
      <w:rPr>
        <w:rFonts w:ascii="Titillium" w:hAnsi="Titillium"/>
        <w:sz w:val="14"/>
        <w:szCs w:val="14"/>
      </w:rPr>
    </w:pPr>
    <w:r w:rsidRPr="007356A4">
      <w:rPr>
        <w:rFonts w:ascii="Titillium" w:hAnsi="Titillium"/>
        <w:sz w:val="14"/>
        <w:szCs w:val="14"/>
      </w:rPr>
      <w:t>Kontakt für Rückfragen</w:t>
    </w:r>
  </w:p>
  <w:p w14:paraId="670AD517" w14:textId="77777777" w:rsidR="00BD2987" w:rsidRDefault="007356A4">
    <w:pPr>
      <w:pStyle w:val="Fuzeile"/>
      <w:rPr>
        <w:rStyle w:val="Hyperlink"/>
        <w:rFonts w:ascii="Titillium" w:hAnsi="Titillium"/>
        <w:color w:val="auto"/>
        <w:sz w:val="14"/>
        <w:szCs w:val="14"/>
        <w:u w:val="none"/>
      </w:rPr>
    </w:pPr>
    <w:r w:rsidRPr="007356A4">
      <w:rPr>
        <w:rStyle w:val="Hyperlink"/>
        <w:rFonts w:ascii="Titillium" w:hAnsi="Titillium"/>
        <w:color w:val="auto"/>
        <w:sz w:val="14"/>
        <w:szCs w:val="14"/>
        <w:u w:val="none"/>
      </w:rPr>
      <w:t>Grit Schieck</w:t>
    </w:r>
    <w:r w:rsidR="00BD2987">
      <w:rPr>
        <w:rStyle w:val="Hyperlink"/>
        <w:rFonts w:ascii="Titillium" w:hAnsi="Titillium"/>
        <w:color w:val="auto"/>
        <w:sz w:val="14"/>
        <w:szCs w:val="14"/>
        <w:u w:val="none"/>
      </w:rPr>
      <w:t xml:space="preserve"> und Francesca Schmeller</w:t>
    </w:r>
    <w:r w:rsidRPr="007356A4">
      <w:rPr>
        <w:rStyle w:val="Hyperlink"/>
        <w:rFonts w:ascii="Titillium" w:hAnsi="Titillium"/>
        <w:color w:val="auto"/>
        <w:sz w:val="14"/>
        <w:szCs w:val="14"/>
        <w:u w:val="none"/>
      </w:rPr>
      <w:t>, Vorzimmer Bürgermeister/ Cestasplatz 1, 64354 Reinheim/Tel. 06162</w:t>
    </w:r>
    <w:r>
      <w:rPr>
        <w:rStyle w:val="Hyperlink"/>
        <w:rFonts w:ascii="Titillium" w:hAnsi="Titillium"/>
        <w:color w:val="auto"/>
        <w:sz w:val="14"/>
        <w:szCs w:val="14"/>
        <w:u w:val="none"/>
      </w:rPr>
      <w:t>/805-25/Fax 06162/805-59/</w:t>
    </w:r>
  </w:p>
  <w:p w14:paraId="259DBC55" w14:textId="77777777" w:rsidR="007356A4" w:rsidRPr="007356A4" w:rsidRDefault="007356A4">
    <w:pPr>
      <w:pStyle w:val="Fuzeile"/>
      <w:rPr>
        <w:rFonts w:ascii="Titillium" w:hAnsi="Titillium"/>
        <w:sz w:val="14"/>
        <w:szCs w:val="14"/>
      </w:rPr>
    </w:pP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BD2987">
      <w:rPr>
        <w:rStyle w:val="Hyperlink"/>
        <w:rFonts w:ascii="Titillium" w:hAnsi="Titillium"/>
        <w:color w:val="auto"/>
        <w:sz w:val="14"/>
        <w:szCs w:val="14"/>
        <w:u w:val="none"/>
      </w:rPr>
      <w:t>vorzimmer</w:t>
    </w:r>
    <w:r w:rsidRPr="007356A4">
      <w:rPr>
        <w:rStyle w:val="Hyperlink"/>
        <w:rFonts w:ascii="Titillium" w:hAnsi="Titillium"/>
        <w:color w:val="auto"/>
        <w:sz w:val="14"/>
        <w:szCs w:val="14"/>
        <w:u w:val="none"/>
      </w:rPr>
      <w:t>@reinheim,de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5ADFB" w14:textId="77777777" w:rsidR="00E55EF3" w:rsidRDefault="00E55EF3" w:rsidP="00202C83">
      <w:pPr>
        <w:spacing w:after="0" w:line="240" w:lineRule="auto"/>
      </w:pPr>
      <w:r>
        <w:separator/>
      </w:r>
    </w:p>
  </w:footnote>
  <w:footnote w:type="continuationSeparator" w:id="0">
    <w:p w14:paraId="607590CA" w14:textId="77777777" w:rsidR="00E55EF3" w:rsidRDefault="00E55EF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5F02" w14:textId="77777777" w:rsidR="007356A4" w:rsidRDefault="007356A4">
    <w:pPr>
      <w:pStyle w:val="Kopfzeile"/>
      <w:rPr>
        <w:noProof/>
        <w:lang w:eastAsia="de-DE"/>
      </w:rPr>
    </w:pPr>
  </w:p>
  <w:p w14:paraId="687AB600" w14:textId="77777777" w:rsidR="009254E3" w:rsidRDefault="009254E3">
    <w:pPr>
      <w:pStyle w:val="Kopfzeile"/>
    </w:pPr>
    <w:r>
      <w:rPr>
        <w:noProof/>
        <w:lang w:eastAsia="de-DE"/>
      </w:rPr>
      <mc:AlternateContent>
        <mc:Choice Requires="wps">
          <w:drawing>
            <wp:anchor distT="0" distB="0" distL="114300" distR="114300" simplePos="0" relativeHeight="251663360" behindDoc="0" locked="0" layoutInCell="1" allowOverlap="1" wp14:anchorId="73FDF688" wp14:editId="70E7C334">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09B83"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3D1AA02B" w14:textId="70A8D1C0"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EE1B16">
                            <w:rPr>
                              <w:rFonts w:ascii="Titillium" w:hAnsi="Titillium"/>
                              <w:noProof/>
                              <w:color w:val="62614B"/>
                              <w:sz w:val="24"/>
                              <w:szCs w:val="24"/>
                            </w:rPr>
                            <w:t>27.10.2026</w:t>
                          </w:r>
                          <w:r>
                            <w:rPr>
                              <w:rFonts w:ascii="Titillium" w:hAnsi="Titillium"/>
                              <w:color w:val="62614B"/>
                              <w:sz w:val="24"/>
                              <w:szCs w:val="24"/>
                            </w:rPr>
                            <w:fldChar w:fldCharType="end"/>
                          </w:r>
                        </w:p>
                        <w:p w14:paraId="417F7893"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FDF688" id="_x0000_t202" coordsize="21600,21600" o:spt="202" path="m,l,21600r21600,l21600,xe">
              <v:stroke joinstyle="miter"/>
              <v:path gradientshapeok="t" o:connecttype="rect"/>
            </v:shapetype>
            <v:shape id="Textfeld 3" o:spid="_x0000_s1026" type="#_x0000_t202" style="position:absolute;margin-left:-2.95pt;margin-top:47.45pt;width:213.15pt;height:7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09C09B83"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3D1AA02B" w14:textId="70A8D1C0"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EE1B16">
                      <w:rPr>
                        <w:rFonts w:ascii="Titillium" w:hAnsi="Titillium"/>
                        <w:noProof/>
                        <w:color w:val="62614B"/>
                        <w:sz w:val="24"/>
                        <w:szCs w:val="24"/>
                      </w:rPr>
                      <w:t>27.10.2026</w:t>
                    </w:r>
                    <w:r>
                      <w:rPr>
                        <w:rFonts w:ascii="Titillium" w:hAnsi="Titillium"/>
                        <w:color w:val="62614B"/>
                        <w:sz w:val="24"/>
                        <w:szCs w:val="24"/>
                      </w:rPr>
                      <w:fldChar w:fldCharType="end"/>
                    </w:r>
                  </w:p>
                  <w:p w14:paraId="417F7893"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64384" behindDoc="1" locked="0" layoutInCell="1" allowOverlap="1" wp14:anchorId="06388F37" wp14:editId="42DAE50E">
          <wp:simplePos x="0" y="0"/>
          <wp:positionH relativeFrom="column">
            <wp:posOffset>3966210</wp:posOffset>
          </wp:positionH>
          <wp:positionV relativeFrom="paragraph">
            <wp:posOffset>273050</wp:posOffset>
          </wp:positionV>
          <wp:extent cx="1943100" cy="59182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5408" behindDoc="0" locked="0" layoutInCell="1" allowOverlap="1" wp14:anchorId="62922D24" wp14:editId="1CDA9CDD">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26D6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922D24" id="Textfeld 1" o:spid="_x0000_s1027" type="#_x0000_t202" style="position:absolute;margin-left:-2.95pt;margin-top:6.55pt;width:213.1pt;height:46.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2626D6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AD"/>
    <w:rsid w:val="0003446A"/>
    <w:rsid w:val="00047AAE"/>
    <w:rsid w:val="000619EC"/>
    <w:rsid w:val="001F74A6"/>
    <w:rsid w:val="00202C83"/>
    <w:rsid w:val="002B368D"/>
    <w:rsid w:val="003455FB"/>
    <w:rsid w:val="003F2744"/>
    <w:rsid w:val="00543500"/>
    <w:rsid w:val="005621CC"/>
    <w:rsid w:val="00633DB8"/>
    <w:rsid w:val="006D07AD"/>
    <w:rsid w:val="006F7975"/>
    <w:rsid w:val="007356A4"/>
    <w:rsid w:val="007D7641"/>
    <w:rsid w:val="009254E3"/>
    <w:rsid w:val="009C11A6"/>
    <w:rsid w:val="00A11AF3"/>
    <w:rsid w:val="00B872AE"/>
    <w:rsid w:val="00BD2987"/>
    <w:rsid w:val="00C24AC0"/>
    <w:rsid w:val="00C2580A"/>
    <w:rsid w:val="00D02A03"/>
    <w:rsid w:val="00DA0CD2"/>
    <w:rsid w:val="00E55EF3"/>
    <w:rsid w:val="00E96831"/>
    <w:rsid w:val="00EE1B16"/>
    <w:rsid w:val="00F67FDF"/>
    <w:rsid w:val="00F944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11C1CD"/>
  <w15:docId w15:val="{F28C7DA1-2A26-41F4-ACA9-B9733238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2739">
      <w:bodyDiv w:val="1"/>
      <w:marLeft w:val="0"/>
      <w:marRight w:val="0"/>
      <w:marTop w:val="0"/>
      <w:marBottom w:val="0"/>
      <w:divBdr>
        <w:top w:val="none" w:sz="0" w:space="0" w:color="auto"/>
        <w:left w:val="none" w:sz="0" w:space="0" w:color="auto"/>
        <w:bottom w:val="none" w:sz="0" w:space="0" w:color="auto"/>
        <w:right w:val="none" w:sz="0" w:space="0" w:color="auto"/>
      </w:divBdr>
    </w:div>
    <w:div w:id="871648044">
      <w:bodyDiv w:val="1"/>
      <w:marLeft w:val="0"/>
      <w:marRight w:val="0"/>
      <w:marTop w:val="0"/>
      <w:marBottom w:val="0"/>
      <w:divBdr>
        <w:top w:val="none" w:sz="0" w:space="0" w:color="auto"/>
        <w:left w:val="none" w:sz="0" w:space="0" w:color="auto"/>
        <w:bottom w:val="none" w:sz="0" w:space="0" w:color="auto"/>
        <w:right w:val="none" w:sz="0" w:space="0" w:color="auto"/>
      </w:divBdr>
    </w:div>
    <w:div w:id="1290404317">
      <w:bodyDiv w:val="1"/>
      <w:marLeft w:val="0"/>
      <w:marRight w:val="0"/>
      <w:marTop w:val="0"/>
      <w:marBottom w:val="0"/>
      <w:divBdr>
        <w:top w:val="none" w:sz="0" w:space="0" w:color="auto"/>
        <w:left w:val="none" w:sz="0" w:space="0" w:color="auto"/>
        <w:bottom w:val="none" w:sz="0" w:space="0" w:color="auto"/>
        <w:right w:val="none" w:sz="0" w:space="0" w:color="auto"/>
      </w:divBdr>
    </w:div>
    <w:div w:id="200751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ga-Stadtpark\Documents\Stadt,%20Bauhof%20etc\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2</Pages>
  <Words>323</Words>
  <Characters>2039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Kiga-Stadtpark</dc:creator>
  <cp:lastModifiedBy>Grit Schieck</cp:lastModifiedBy>
  <cp:revision>4</cp:revision>
  <cp:lastPrinted>2026-10-27T07:34:00Z</cp:lastPrinted>
  <dcterms:created xsi:type="dcterms:W3CDTF">2026-10-23T08:54:00Z</dcterms:created>
  <dcterms:modified xsi:type="dcterms:W3CDTF">2026-10-27T07:34:00Z</dcterms:modified>
</cp:coreProperties>
</file>