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heme="minorHAnsi" w:hAnsiTheme="minorHAnsi" w:cstheme="minorHAnsi"/>
          <w:bCs/>
          <w:sz w:val="24"/>
          <w:szCs w:val="24"/>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heme="minorHAnsi" w:hAnsiTheme="minorHAnsi" w:cstheme="minorHAnsi"/>
          <w:bCs/>
          <w:sz w:val="24"/>
          <w:szCs w:val="24"/>
        </w:rPr>
        <w:t>15.10.2026</w:t>
      </w:r>
    </w:p>
    <w:p>
      <w:pPr>
        <w:pStyle w:val="Formatvorlage1"/>
        <w:rPr>
          <w:rFonts w:asciiTheme="minorHAnsi" w:hAnsiTheme="minorHAnsi" w:cstheme="minorHAnsi"/>
          <w:b/>
          <w:bCs/>
          <w:iCs/>
          <w:sz w:val="32"/>
          <w:szCs w:val="32"/>
        </w:rPr>
      </w:pPr>
      <w:r>
        <w:rPr>
          <w:rFonts w:asciiTheme="minorHAnsi" w:hAnsiTheme="minorHAnsi" w:cstheme="minorHAnsi"/>
          <w:b/>
          <w:bCs/>
          <w:iCs/>
          <w:sz w:val="32"/>
          <w:szCs w:val="32"/>
        </w:rPr>
        <w:br/>
        <w:t xml:space="preserve">Spielfreudige Herren als Darsteller beim Musical </w:t>
      </w:r>
      <w:r>
        <w:rPr>
          <w:rFonts w:asciiTheme="minorHAnsi" w:hAnsiTheme="minorHAnsi" w:cstheme="minorHAnsi"/>
          <w:b/>
          <w:bCs/>
          <w:i/>
          <w:iCs/>
          <w:sz w:val="32"/>
          <w:szCs w:val="32"/>
        </w:rPr>
        <w:t>Footloose</w:t>
      </w:r>
      <w:r>
        <w:rPr>
          <w:rFonts w:asciiTheme="minorHAnsi" w:hAnsiTheme="minorHAnsi" w:cstheme="minorHAnsi"/>
          <w:b/>
          <w:bCs/>
          <w:iCs/>
          <w:sz w:val="32"/>
          <w:szCs w:val="32"/>
        </w:rPr>
        <w:t xml:space="preserve"> gesucht</w:t>
      </w:r>
    </w:p>
    <w:p>
      <w:pPr>
        <w:pStyle w:val="Formatvorlage1"/>
        <w:rPr>
          <w:rFonts w:asciiTheme="minorHAnsi" w:hAnsiTheme="minorHAnsi" w:cstheme="minorHAnsi"/>
          <w:b/>
          <w:bCs/>
          <w:iCs/>
          <w:sz w:val="12"/>
          <w:szCs w:val="12"/>
        </w:rPr>
      </w:pPr>
    </w:p>
    <w:p>
      <w:pPr>
        <w:pStyle w:val="Formatvorlage1"/>
        <w:spacing w:after="240"/>
        <w:rPr>
          <w:rFonts w:asciiTheme="minorHAnsi" w:hAnsiTheme="minorHAnsi" w:cstheme="minorHAnsi"/>
          <w:bCs/>
          <w:iCs/>
          <w:szCs w:val="24"/>
        </w:rPr>
      </w:pPr>
    </w:p>
    <w:p>
      <w:pPr>
        <w:pStyle w:val="Formatvorlage1"/>
        <w:spacing w:after="240"/>
        <w:rPr>
          <w:rFonts w:asciiTheme="minorHAnsi" w:hAnsiTheme="minorHAnsi" w:cstheme="minorHAnsi"/>
          <w:bCs/>
          <w:iCs/>
          <w:szCs w:val="24"/>
        </w:rPr>
      </w:pPr>
      <w:r>
        <w:rPr>
          <w:rFonts w:asciiTheme="minorHAnsi" w:hAnsiTheme="minorHAnsi" w:cstheme="minorHAnsi"/>
          <w:bCs/>
          <w:iCs/>
          <w:szCs w:val="24"/>
        </w:rPr>
        <w:t xml:space="preserve">Für seine nächste Produktion, das Musical </w:t>
      </w:r>
      <w:r>
        <w:rPr>
          <w:rFonts w:asciiTheme="minorHAnsi" w:hAnsiTheme="minorHAnsi" w:cstheme="minorHAnsi"/>
          <w:bCs/>
          <w:i/>
          <w:iCs/>
          <w:szCs w:val="24"/>
        </w:rPr>
        <w:t>Footloose</w:t>
      </w:r>
      <w:r>
        <w:rPr>
          <w:rFonts w:asciiTheme="minorHAnsi" w:hAnsiTheme="minorHAnsi" w:cstheme="minorHAnsi"/>
          <w:bCs/>
          <w:iCs/>
          <w:szCs w:val="24"/>
        </w:rPr>
        <w:t xml:space="preserve"> nach dem gleichnamigen Film aus dem Jahr 1984, sucht das Junge Musical der Pfalzbau Bühnen noch männliche Mitwirkende. Das Stück handelt von einem Teenager, der in einer spießigen Kleinstadt gegen ein Tanzverbot rebelliert, und ist geprägt von packenden Tanzszenen und einem legendären Soundtrack mit vielen bekannten Songs. </w:t>
      </w:r>
    </w:p>
    <w:p>
      <w:pPr>
        <w:pStyle w:val="Formatvorlage1"/>
        <w:spacing w:after="240"/>
        <w:rPr>
          <w:rFonts w:asciiTheme="minorHAnsi" w:hAnsiTheme="minorHAnsi" w:cstheme="minorHAnsi"/>
          <w:bCs/>
          <w:iCs/>
          <w:szCs w:val="24"/>
        </w:rPr>
      </w:pPr>
      <w:r>
        <w:rPr>
          <w:rFonts w:asciiTheme="minorHAnsi" w:hAnsiTheme="minorHAnsi" w:cstheme="minorHAnsi"/>
          <w:bCs/>
          <w:iCs/>
          <w:szCs w:val="24"/>
        </w:rPr>
        <w:t xml:space="preserve">Unter der Leitung von Iris </w:t>
      </w:r>
      <w:proofErr w:type="spellStart"/>
      <w:r>
        <w:rPr>
          <w:rFonts w:asciiTheme="minorHAnsi" w:hAnsiTheme="minorHAnsi" w:cstheme="minorHAnsi"/>
          <w:bCs/>
          <w:iCs/>
          <w:szCs w:val="24"/>
        </w:rPr>
        <w:t>Limbarth</w:t>
      </w:r>
      <w:proofErr w:type="spellEnd"/>
      <w:r>
        <w:rPr>
          <w:rFonts w:asciiTheme="minorHAnsi" w:hAnsiTheme="minorHAnsi" w:cstheme="minorHAnsi"/>
          <w:bCs/>
          <w:iCs/>
          <w:szCs w:val="24"/>
        </w:rPr>
        <w:t xml:space="preserve"> und ihrem Team haben junge Menschen aus der Region die Chance, bei diesem Projekt mitzuwirken. Wer Spaß am Tanzen, Singen und Schauspielern und generell an Musicals hat, ist herzlich zur Mitwirkung eingeladen.</w:t>
      </w:r>
    </w:p>
    <w:p>
      <w:pPr>
        <w:pStyle w:val="Formatvorlage1"/>
        <w:spacing w:after="240"/>
        <w:rPr>
          <w:rFonts w:asciiTheme="minorHAnsi" w:hAnsiTheme="minorHAnsi" w:cstheme="minorHAnsi"/>
          <w:bCs/>
          <w:iCs/>
          <w:szCs w:val="24"/>
        </w:rPr>
      </w:pPr>
      <w:r>
        <w:rPr>
          <w:rFonts w:asciiTheme="minorHAnsi" w:hAnsiTheme="minorHAnsi" w:cstheme="minorHAnsi"/>
          <w:bCs/>
          <w:iCs/>
          <w:szCs w:val="24"/>
        </w:rPr>
        <w:t>Die Premiere des Musicals soll am 29. Januar 2027 stattfinden. Die Proben finden zunächst ein bis maximal zweimal die Woche abends oder am Wochenende statt, in der Endprobenphase vom 20. bis 29. Januar jeden Abend ab 18 Uhr.</w:t>
      </w:r>
    </w:p>
    <w:p>
      <w:pPr>
        <w:pStyle w:val="Formatvorlage1"/>
        <w:spacing w:after="240"/>
        <w:rPr>
          <w:rFonts w:asciiTheme="minorHAnsi" w:hAnsiTheme="minorHAnsi" w:cstheme="minorHAnsi"/>
          <w:bCs/>
          <w:iCs/>
          <w:szCs w:val="24"/>
        </w:rPr>
      </w:pPr>
      <w:r>
        <w:rPr>
          <w:rFonts w:asciiTheme="minorHAnsi" w:hAnsiTheme="minorHAnsi" w:cstheme="minorHAnsi"/>
          <w:bCs/>
          <w:iCs/>
          <w:szCs w:val="24"/>
        </w:rPr>
        <w:t xml:space="preserve">Gesucht werden männliche Darsteller im Alter von 15 bis 35 Jahren für Hauptrollen und für das Ensemble. </w:t>
      </w:r>
    </w:p>
    <w:p>
      <w:pPr>
        <w:pStyle w:val="Formatvorlage1"/>
        <w:spacing w:after="240"/>
        <w:rPr>
          <w:rFonts w:asciiTheme="minorHAnsi" w:hAnsiTheme="minorHAnsi" w:cstheme="minorHAnsi"/>
          <w:bCs/>
          <w:iCs/>
          <w:szCs w:val="24"/>
        </w:rPr>
      </w:pPr>
      <w:r>
        <w:rPr>
          <w:rFonts w:asciiTheme="minorHAnsi" w:hAnsiTheme="minorHAnsi" w:cstheme="minorHAnsi"/>
          <w:bCs/>
          <w:iCs/>
          <w:szCs w:val="24"/>
        </w:rPr>
        <w:t>Bewerbungen schicken Interessenten gerne an den Jungen Pfalzbau, E-Mail: JungerPfalzbau@Ludwigshafen.de. Dabei sein sollte ein kurzes Vorstellvideo und die Aufnahme eines Songs aus dem Bereich Pop/Musical. Anvisiert wird ein Casting-Termin am 26. Oktober ab 18:00 Uhr auf den Pfalzbau Bühnen.</w:t>
      </w:r>
    </w:p>
    <w:p>
      <w:pPr>
        <w:pStyle w:val="Formatvorlage1"/>
        <w:rPr>
          <w:rFonts w:asciiTheme="minorHAnsi" w:hAnsiTheme="minorHAnsi" w:cstheme="minorHAnsi"/>
          <w:bCs/>
          <w:iCs/>
          <w:szCs w:val="24"/>
        </w:rPr>
      </w:pPr>
    </w:p>
    <w:p>
      <w:pPr>
        <w:pStyle w:val="Formatvorlage1"/>
        <w:rPr>
          <w:rFonts w:asciiTheme="minorHAnsi" w:hAnsiTheme="minorHAnsi" w:cstheme="minorHAnsi"/>
          <w:bCs/>
          <w:iCs/>
          <w:szCs w:val="24"/>
        </w:rPr>
      </w:pPr>
    </w:p>
    <w:p>
      <w:pPr>
        <w:pStyle w:val="Formatvorlage1"/>
        <w:rPr>
          <w:rFonts w:asciiTheme="minorHAnsi" w:hAnsiTheme="minorHAnsi" w:cstheme="minorHAnsi"/>
          <w:b/>
          <w:bCs/>
          <w:sz w:val="16"/>
          <w:szCs w:val="16"/>
        </w:rPr>
      </w:pPr>
    </w:p>
    <w:p>
      <w:pPr>
        <w:pStyle w:val="Formatvorlage1"/>
        <w:rPr>
          <w:rFonts w:asciiTheme="minorHAnsi" w:hAnsiTheme="minorHAnsi" w:cstheme="minorHAnsi"/>
          <w:b/>
          <w:bCs/>
          <w:sz w:val="16"/>
          <w:szCs w:val="16"/>
        </w:rPr>
      </w:pPr>
    </w:p>
    <w:p>
      <w:pPr>
        <w:pStyle w:val="Formatvorlage1"/>
        <w:rPr>
          <w:rFonts w:asciiTheme="minorHAnsi" w:hAnsiTheme="minorHAnsi" w:cstheme="minorHAnsi"/>
          <w:b/>
          <w:bCs/>
          <w:sz w:val="16"/>
          <w:szCs w:val="16"/>
        </w:rPr>
      </w:pPr>
      <w:r>
        <w:rPr>
          <w:rFonts w:asciiTheme="minorHAnsi" w:hAnsiTheme="minorHAnsi" w:cstheme="minorHAnsi"/>
          <w:b/>
          <w:bCs/>
          <w:sz w:val="16"/>
          <w:szCs w:val="16"/>
        </w:rPr>
        <w:t xml:space="preserve">Pressekontakt:  </w:t>
      </w:r>
      <w:r>
        <w:rPr>
          <w:rFonts w:asciiTheme="minorHAnsi" w:hAnsiTheme="minorHAnsi" w:cstheme="minorHAnsi"/>
          <w:bCs/>
          <w:sz w:val="16"/>
          <w:szCs w:val="16"/>
        </w:rPr>
        <w:t>Theater im Pfalzbau Ludwigshafen</w:t>
      </w:r>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Ansprechpartner: Dr. Roswita Schwarz, Telefon: (0621) 504-2540, E-Mail: </w:t>
      </w:r>
      <w:hyperlink r:id="rId8" w:history="1">
        <w:r>
          <w:rPr>
            <w:rStyle w:val="Hyperlink"/>
            <w:rFonts w:asciiTheme="minorHAnsi" w:hAnsiTheme="minorHAnsi" w:cstheme="minorHAnsi"/>
            <w:bCs/>
            <w:sz w:val="16"/>
            <w:szCs w:val="16"/>
          </w:rPr>
          <w:t>roswita.schwarz@ludwigshafen.de</w:t>
        </w:r>
      </w:hyperlink>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Carolin Grein, Telefon: (0621) 504-2541, E-Mail: </w:t>
      </w:r>
      <w:hyperlink r:id="rId9" w:history="1">
        <w:r>
          <w:rPr>
            <w:rStyle w:val="Hyperlink"/>
            <w:rFonts w:asciiTheme="minorHAnsi" w:hAnsiTheme="minorHAnsi" w:cstheme="minorHAnsi"/>
            <w:bCs/>
            <w:sz w:val="16"/>
            <w:szCs w:val="16"/>
          </w:rPr>
          <w:t>carolin.grein@ludwigshafen.de</w:t>
        </w:r>
      </w:hyperlink>
    </w:p>
    <w:p>
      <w:pPr>
        <w:tabs>
          <w:tab w:val="left" w:pos="3870"/>
        </w:tabs>
        <w:rPr>
          <w:rFonts w:asciiTheme="minorHAnsi" w:hAnsiTheme="minorHAnsi" w:cstheme="minorHAnsi"/>
          <w:lang w:eastAsia="en-US"/>
        </w:rPr>
      </w:pPr>
      <w:r>
        <w:rPr>
          <w:rFonts w:asciiTheme="minorHAnsi" w:hAnsiTheme="minorHAnsi" w:cstheme="minorHAnsi"/>
          <w:bCs/>
          <w:sz w:val="16"/>
          <w:szCs w:val="16"/>
        </w:rPr>
        <w:t xml:space="preserve">                                                                                                                                                                                                                                                                                              </w:t>
      </w:r>
    </w:p>
    <w:sectPr>
      <w:headerReference w:type="even" r:id="rId10"/>
      <w:headerReference w:type="default" r:id="rId11"/>
      <w:footerReference w:type="even" r:id="rId12"/>
      <w:footerReference w:type="default" r:id="rId13"/>
      <w:headerReference w:type="first" r:id="rId14"/>
      <w:footerReference w:type="first" r:id="rId15"/>
      <w:pgSz w:w="11906" w:h="16838"/>
      <w:pgMar w:top="269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jc w:val="right"/>
    </w:pPr>
    <w:r>
      <w:rPr>
        <w:bCs/>
        <w:noProof/>
        <w:sz w:val="16"/>
        <w:szCs w:val="16"/>
      </w:rPr>
      <w:drawing>
        <wp:inline distT="0" distB="0" distL="0" distR="0">
          <wp:extent cx="2009775" cy="676275"/>
          <wp:effectExtent l="0" t="0" r="9525" b="9525"/>
          <wp:docPr id="2" name="Bild 2" descr="Aktu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e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r>
      <w:rPr>
        <w:noProof/>
        <w:szCs w:val="20"/>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-1146175</wp:posOffset>
              </wp:positionV>
              <wp:extent cx="2171700" cy="18440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84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90.25pt;width:171pt;height:14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ZntQIAALo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" filled="f" stroked="f">
              <v:textbo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4536"/>
        <w:tab w:val="clear" w:pos="9072"/>
        <w:tab w:val="center" w:pos="8789"/>
        <w:tab w:val="right" w:pos="8931"/>
      </w:tabs>
    </w:pPr>
    <w:r>
      <w:rPr>
        <w:noProof/>
      </w:rPr>
      <w:drawing>
        <wp:anchor distT="0" distB="0" distL="114300" distR="114300" simplePos="0" relativeHeight="251659264" behindDoc="0" locked="0" layoutInCell="1" allowOverlap="1">
          <wp:simplePos x="0" y="0"/>
          <wp:positionH relativeFrom="column">
            <wp:posOffset>-1033145</wp:posOffset>
          </wp:positionH>
          <wp:positionV relativeFrom="paragraph">
            <wp:posOffset>-97155</wp:posOffset>
          </wp:positionV>
          <wp:extent cx="1079500" cy="1079500"/>
          <wp:effectExtent l="171450" t="171450" r="101600" b="1587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FBB-Logo-Blau-30mm.jpg"/>
                  <pic:cNvPicPr/>
                </pic:nvPicPr>
                <pic:blipFill>
                  <a:blip r:embed="rId1">
                    <a:extLst>
                      <a:ext uri="{28A0092B-C50C-407E-A947-70E740481C1C}">
                        <a14:useLocalDpi xmlns:a14="http://schemas.microsoft.com/office/drawing/2010/main" val="0"/>
                      </a:ext>
                    </a:extLst>
                  </a:blip>
                  <a:stretch>
                    <a:fillRect/>
                  </a:stretch>
                </pic:blipFill>
                <pic:spPr>
                  <a:xfrm rot="1271076">
                    <a:off x="0" y="0"/>
                    <a:ext cx="1079500" cy="1079500"/>
                  </a:xfrm>
                  <a:prstGeom prst="rect">
                    <a:avLst/>
                  </a:prstGeom>
                </pic:spPr>
              </pic:pic>
            </a:graphicData>
          </a:graphic>
        </wp:anchor>
      </w:drawing>
    </w: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30C"/>
    <w:multiLevelType w:val="hybridMultilevel"/>
    <w:tmpl w:val="59C67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9331B6"/>
    <w:multiLevelType w:val="hybridMultilevel"/>
    <w:tmpl w:val="3DF679E0"/>
    <w:lvl w:ilvl="0" w:tplc="057CA3C4">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91A891EC-F158-41B3-A74A-4B1D2AA2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Futura Bk BT" w:hAnsi="Futura Bk BT"/>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line="276" w:lineRule="auto"/>
    </w:pPr>
    <w:rPr>
      <w:rFonts w:ascii="Times New Roman" w:hAnsi="Times New Roman"/>
      <w:sz w:val="24"/>
      <w:lang w:eastAsia="en-US"/>
    </w:rPr>
  </w:style>
  <w:style w:type="character" w:styleId="Hyperlink">
    <w:name w:val="Hyperlink"/>
    <w:rPr>
      <w:rFonts w:cs="Times New Roman"/>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BesuchterLink">
    <w:name w:val="FollowedHyperlink"/>
    <w:rPr>
      <w:color w:val="800080"/>
      <w:u w:val="single"/>
    </w:rPr>
  </w:style>
  <w:style w:type="paragraph" w:customStyle="1" w:styleId="Standa">
    <w:name w:val="Standa"/>
    <w:pPr>
      <w:spacing w:after="200" w:line="276" w:lineRule="auto"/>
      <w:jc w:val="both"/>
    </w:pPr>
    <w:rPr>
      <w:rFonts w:ascii="Arial" w:hAnsi="Arial"/>
      <w:sz w:val="22"/>
      <w:szCs w:val="22"/>
      <w:lang w:eastAsia="en-US" w:bidi="de-DE"/>
    </w:rPr>
  </w:style>
  <w:style w:type="paragraph" w:customStyle="1" w:styleId="Fuzei">
    <w:name w:val="Fußzei"/>
    <w:basedOn w:val="Standa"/>
    <w:pPr>
      <w:spacing w:after="0" w:line="240" w:lineRule="auto"/>
    </w:pPr>
    <w:rPr>
      <w:sz w:val="12"/>
      <w:szCs w:val="12"/>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StandardWeb">
    <w:name w:val="Normal (Web)"/>
    <w:basedOn w:val="Standard"/>
    <w:uiPriority w:val="99"/>
    <w:unhideWhenUsed/>
    <w:pPr>
      <w:spacing w:before="100" w:beforeAutospacing="1" w:after="100" w:afterAutospacing="1"/>
    </w:pPr>
    <w:rPr>
      <w:rFonts w:ascii="Times New Roman" w:hAnsi="Times New Roman"/>
      <w:sz w:val="24"/>
      <w:szCs w:val="24"/>
    </w:rPr>
  </w:style>
  <w:style w:type="character" w:customStyle="1" w:styleId="contenttitle">
    <w:name w:val="contenttitle"/>
  </w:style>
  <w:style w:type="character" w:customStyle="1" w:styleId="contentarea">
    <w:name w:val="contentarea"/>
  </w:style>
  <w:style w:type="character" w:customStyle="1" w:styleId="mark">
    <w:name w:val="mark"/>
  </w:style>
  <w:style w:type="character" w:customStyle="1" w:styleId="fliessfett">
    <w:name w:val="fliessfett"/>
  </w:style>
  <w:style w:type="paragraph" w:customStyle="1" w:styleId="fliess">
    <w:name w:val="fliess"/>
    <w:basedOn w:val="Standar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553">
      <w:bodyDiv w:val="1"/>
      <w:marLeft w:val="0"/>
      <w:marRight w:val="0"/>
      <w:marTop w:val="0"/>
      <w:marBottom w:val="0"/>
      <w:divBdr>
        <w:top w:val="none" w:sz="0" w:space="0" w:color="auto"/>
        <w:left w:val="none" w:sz="0" w:space="0" w:color="auto"/>
        <w:bottom w:val="none" w:sz="0" w:space="0" w:color="auto"/>
        <w:right w:val="none" w:sz="0" w:space="0" w:color="auto"/>
      </w:divBdr>
    </w:div>
    <w:div w:id="162938867">
      <w:bodyDiv w:val="1"/>
      <w:marLeft w:val="0"/>
      <w:marRight w:val="0"/>
      <w:marTop w:val="0"/>
      <w:marBottom w:val="0"/>
      <w:divBdr>
        <w:top w:val="none" w:sz="0" w:space="0" w:color="auto"/>
        <w:left w:val="none" w:sz="0" w:space="0" w:color="auto"/>
        <w:bottom w:val="none" w:sz="0" w:space="0" w:color="auto"/>
        <w:right w:val="none" w:sz="0" w:space="0" w:color="auto"/>
      </w:divBdr>
    </w:div>
    <w:div w:id="570238396">
      <w:bodyDiv w:val="1"/>
      <w:marLeft w:val="0"/>
      <w:marRight w:val="0"/>
      <w:marTop w:val="0"/>
      <w:marBottom w:val="0"/>
      <w:divBdr>
        <w:top w:val="none" w:sz="0" w:space="0" w:color="auto"/>
        <w:left w:val="none" w:sz="0" w:space="0" w:color="auto"/>
        <w:bottom w:val="none" w:sz="0" w:space="0" w:color="auto"/>
        <w:right w:val="none" w:sz="0" w:space="0" w:color="auto"/>
      </w:divBdr>
    </w:div>
    <w:div w:id="658729389">
      <w:bodyDiv w:val="1"/>
      <w:marLeft w:val="0"/>
      <w:marRight w:val="0"/>
      <w:marTop w:val="0"/>
      <w:marBottom w:val="0"/>
      <w:divBdr>
        <w:top w:val="none" w:sz="0" w:space="0" w:color="auto"/>
        <w:left w:val="none" w:sz="0" w:space="0" w:color="auto"/>
        <w:bottom w:val="none" w:sz="0" w:space="0" w:color="auto"/>
        <w:right w:val="none" w:sz="0" w:space="0" w:color="auto"/>
      </w:divBdr>
    </w:div>
    <w:div w:id="778372419">
      <w:bodyDiv w:val="1"/>
      <w:marLeft w:val="0"/>
      <w:marRight w:val="0"/>
      <w:marTop w:val="0"/>
      <w:marBottom w:val="0"/>
      <w:divBdr>
        <w:top w:val="none" w:sz="0" w:space="0" w:color="auto"/>
        <w:left w:val="none" w:sz="0" w:space="0" w:color="auto"/>
        <w:bottom w:val="none" w:sz="0" w:space="0" w:color="auto"/>
        <w:right w:val="none" w:sz="0" w:space="0" w:color="auto"/>
      </w:divBdr>
    </w:div>
    <w:div w:id="867646202">
      <w:bodyDiv w:val="1"/>
      <w:marLeft w:val="0"/>
      <w:marRight w:val="0"/>
      <w:marTop w:val="0"/>
      <w:marBottom w:val="0"/>
      <w:divBdr>
        <w:top w:val="none" w:sz="0" w:space="0" w:color="auto"/>
        <w:left w:val="none" w:sz="0" w:space="0" w:color="auto"/>
        <w:bottom w:val="none" w:sz="0" w:space="0" w:color="auto"/>
        <w:right w:val="none" w:sz="0" w:space="0" w:color="auto"/>
      </w:divBdr>
    </w:div>
    <w:div w:id="1092315574">
      <w:bodyDiv w:val="1"/>
      <w:marLeft w:val="0"/>
      <w:marRight w:val="0"/>
      <w:marTop w:val="0"/>
      <w:marBottom w:val="0"/>
      <w:divBdr>
        <w:top w:val="none" w:sz="0" w:space="0" w:color="auto"/>
        <w:left w:val="none" w:sz="0" w:space="0" w:color="auto"/>
        <w:bottom w:val="none" w:sz="0" w:space="0" w:color="auto"/>
        <w:right w:val="none" w:sz="0" w:space="0" w:color="auto"/>
      </w:divBdr>
    </w:div>
    <w:div w:id="1319502543">
      <w:bodyDiv w:val="1"/>
      <w:marLeft w:val="0"/>
      <w:marRight w:val="0"/>
      <w:marTop w:val="0"/>
      <w:marBottom w:val="0"/>
      <w:divBdr>
        <w:top w:val="none" w:sz="0" w:space="0" w:color="auto"/>
        <w:left w:val="none" w:sz="0" w:space="0" w:color="auto"/>
        <w:bottom w:val="none" w:sz="0" w:space="0" w:color="auto"/>
        <w:right w:val="none" w:sz="0" w:space="0" w:color="auto"/>
      </w:divBdr>
    </w:div>
    <w:div w:id="1468351348">
      <w:bodyDiv w:val="1"/>
      <w:marLeft w:val="0"/>
      <w:marRight w:val="0"/>
      <w:marTop w:val="0"/>
      <w:marBottom w:val="0"/>
      <w:divBdr>
        <w:top w:val="none" w:sz="0" w:space="0" w:color="auto"/>
        <w:left w:val="none" w:sz="0" w:space="0" w:color="auto"/>
        <w:bottom w:val="none" w:sz="0" w:space="0" w:color="auto"/>
        <w:right w:val="none" w:sz="0" w:space="0" w:color="auto"/>
      </w:divBdr>
    </w:div>
    <w:div w:id="1682195644">
      <w:bodyDiv w:val="1"/>
      <w:marLeft w:val="0"/>
      <w:marRight w:val="0"/>
      <w:marTop w:val="0"/>
      <w:marBottom w:val="0"/>
      <w:divBdr>
        <w:top w:val="none" w:sz="0" w:space="0" w:color="auto"/>
        <w:left w:val="none" w:sz="0" w:space="0" w:color="auto"/>
        <w:bottom w:val="none" w:sz="0" w:space="0" w:color="auto"/>
        <w:right w:val="none" w:sz="0" w:space="0" w:color="auto"/>
      </w:divBdr>
    </w:div>
    <w:div w:id="1711342585">
      <w:bodyDiv w:val="1"/>
      <w:marLeft w:val="0"/>
      <w:marRight w:val="0"/>
      <w:marTop w:val="0"/>
      <w:marBottom w:val="0"/>
      <w:divBdr>
        <w:top w:val="none" w:sz="0" w:space="0" w:color="auto"/>
        <w:left w:val="none" w:sz="0" w:space="0" w:color="auto"/>
        <w:bottom w:val="none" w:sz="0" w:space="0" w:color="auto"/>
        <w:right w:val="none" w:sz="0" w:space="0" w:color="auto"/>
      </w:divBdr>
    </w:div>
    <w:div w:id="18713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swita.schwarz@ludwigshafe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olin.grein@ludwigshafen.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62956-81C9-4864-99AE-81982D599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1754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Pressemeldung</vt:lpstr>
    </vt:vector>
  </TitlesOfParts>
  <Company>StV Ludwigshafen</Company>
  <LinksUpToDate>false</LinksUpToDate>
  <CharactersWithSpaces>1967</CharactersWithSpaces>
  <SharedDoc>false</SharedDoc>
  <HLinks>
    <vt:vector size="18" baseType="variant">
      <vt:variant>
        <vt:i4>4194361</vt:i4>
      </vt:variant>
      <vt:variant>
        <vt:i4>6</vt:i4>
      </vt:variant>
      <vt:variant>
        <vt:i4>0</vt:i4>
      </vt:variant>
      <vt:variant>
        <vt:i4>5</vt:i4>
      </vt:variant>
      <vt:variant>
        <vt:lpwstr>mailto:carolin.grein@ludwigshafen.de</vt:lpwstr>
      </vt:variant>
      <vt:variant>
        <vt:lpwstr/>
      </vt:variant>
      <vt:variant>
        <vt:i4>3539023</vt:i4>
      </vt:variant>
      <vt:variant>
        <vt:i4>3</vt:i4>
      </vt:variant>
      <vt:variant>
        <vt:i4>0</vt:i4>
      </vt:variant>
      <vt:variant>
        <vt:i4>5</vt:i4>
      </vt:variant>
      <vt:variant>
        <vt:lpwstr>mailto:roswita.schwarz@ludwigshafen.de</vt:lpwstr>
      </vt:variant>
      <vt:variant>
        <vt:lpwstr/>
      </vt:variant>
      <vt:variant>
        <vt:i4>1376342</vt:i4>
      </vt:variant>
      <vt:variant>
        <vt:i4>0</vt:i4>
      </vt:variant>
      <vt:variant>
        <vt:i4>0</vt:i4>
      </vt:variant>
      <vt:variant>
        <vt:i4>5</vt:i4>
      </vt:variant>
      <vt:variant>
        <vt:lpwstr>http://www.theater-im-pfalzbau.de/service/presse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Pressemeldung</dc:title>
  <dc:creator>SchwaR01</dc:creator>
  <cp:lastModifiedBy>Leimert Martina</cp:lastModifiedBy>
  <cp:revision>2</cp:revision>
  <cp:lastPrinted>2018-10-04T15:11:00Z</cp:lastPrinted>
  <dcterms:created xsi:type="dcterms:W3CDTF">2026-10-16T05:52:00Z</dcterms:created>
  <dcterms:modified xsi:type="dcterms:W3CDTF">2026-10-16T05:52:00Z</dcterms:modified>
</cp:coreProperties>
</file>