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Default="00520FD2" w:rsidP="00520FD2">
      <w:pPr>
        <w:spacing w:line="276" w:lineRule="auto"/>
        <w:ind w:left="442"/>
        <w:rPr>
          <w:b/>
          <w:spacing w:val="40"/>
          <w:sz w:val="32"/>
          <w:szCs w:val="32"/>
        </w:rPr>
      </w:pPr>
    </w:p>
    <w:p w14:paraId="44625A8C" w14:textId="05F0AB76" w:rsidR="001B0DCE" w:rsidRPr="00520FD2" w:rsidRDefault="00F4338F" w:rsidP="00520FD2">
      <w:pPr>
        <w:spacing w:line="276" w:lineRule="auto"/>
        <w:ind w:left="442"/>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520FD2">
      <w:pPr>
        <w:spacing w:line="276" w:lineRule="auto"/>
        <w:ind w:left="442"/>
        <w:rPr>
          <w:rFonts w:ascii="Aptos" w:hAnsi="Aptos"/>
        </w:rPr>
      </w:pPr>
    </w:p>
    <w:p w14:paraId="6EC55C02" w14:textId="52BD4DFF" w:rsidR="001B0DCE" w:rsidRPr="00520FD2" w:rsidRDefault="001B0DCE" w:rsidP="00520FD2">
      <w:pPr>
        <w:spacing w:line="276" w:lineRule="auto"/>
        <w:ind w:left="442"/>
        <w:rPr>
          <w:rFonts w:ascii="Aptos" w:hAnsi="Aptos"/>
          <w:noProof/>
        </w:rPr>
      </w:pPr>
      <w:r w:rsidRPr="00E1082B">
        <w:rPr>
          <w:rFonts w:ascii="Aptos" w:hAnsi="Aptos"/>
        </w:rPr>
        <w:t>Lindau,</w:t>
      </w:r>
      <w:r w:rsidR="00A10A6B" w:rsidRPr="00E1082B">
        <w:rPr>
          <w:rFonts w:ascii="Aptos" w:hAnsi="Aptos"/>
        </w:rPr>
        <w:t xml:space="preserve"> </w:t>
      </w:r>
      <w:r w:rsidR="004C2EE7" w:rsidRPr="00E1082B">
        <w:rPr>
          <w:rFonts w:ascii="Aptos" w:hAnsi="Aptos"/>
        </w:rPr>
        <w:t>29</w:t>
      </w:r>
      <w:r w:rsidR="0086347C" w:rsidRPr="00E1082B">
        <w:rPr>
          <w:rFonts w:ascii="Aptos" w:hAnsi="Aptos"/>
        </w:rPr>
        <w:t xml:space="preserve">. </w:t>
      </w:r>
      <w:r w:rsidR="00A629CD" w:rsidRPr="00E1082B">
        <w:rPr>
          <w:rFonts w:ascii="Aptos" w:hAnsi="Aptos"/>
        </w:rPr>
        <w:t>Okto</w:t>
      </w:r>
      <w:r w:rsidR="0086347C" w:rsidRPr="00E1082B">
        <w:rPr>
          <w:rFonts w:ascii="Aptos" w:hAnsi="Aptos"/>
        </w:rPr>
        <w:t xml:space="preserve">ber </w:t>
      </w:r>
      <w:r w:rsidR="008034E0" w:rsidRPr="00E1082B">
        <w:rPr>
          <w:rFonts w:ascii="Aptos" w:hAnsi="Aptos"/>
        </w:rPr>
        <w:t>202</w:t>
      </w:r>
      <w:r w:rsidR="000E2C7E" w:rsidRPr="00E1082B">
        <w:rPr>
          <w:rFonts w:ascii="Aptos" w:hAnsi="Aptos"/>
        </w:rPr>
        <w:t>6</w:t>
      </w:r>
    </w:p>
    <w:p w14:paraId="2467AE4B" w14:textId="77777777" w:rsidR="00274950" w:rsidRPr="00520FD2" w:rsidRDefault="00274950" w:rsidP="00520FD2">
      <w:pPr>
        <w:spacing w:line="276" w:lineRule="auto"/>
        <w:ind w:left="416"/>
        <w:rPr>
          <w:rFonts w:ascii="Aptos" w:hAnsi="Aptos"/>
        </w:rPr>
      </w:pPr>
    </w:p>
    <w:p w14:paraId="5081A259" w14:textId="76B7F13B" w:rsidR="004C2EE7" w:rsidRDefault="004C2EE7" w:rsidP="00CF5B38">
      <w:pPr>
        <w:spacing w:line="360" w:lineRule="auto"/>
        <w:ind w:left="416"/>
        <w:jc w:val="both"/>
        <w:rPr>
          <w:rFonts w:ascii="Aptos" w:hAnsi="Aptos"/>
          <w:b/>
          <w:bCs/>
          <w:sz w:val="28"/>
          <w:szCs w:val="24"/>
        </w:rPr>
      </w:pPr>
      <w:r>
        <w:rPr>
          <w:rFonts w:ascii="Aptos" w:hAnsi="Aptos"/>
          <w:b/>
          <w:bCs/>
          <w:sz w:val="28"/>
          <w:szCs w:val="24"/>
        </w:rPr>
        <w:t>Vollsperrung der Kemptener Straße</w:t>
      </w:r>
    </w:p>
    <w:p w14:paraId="3DE79FB6" w14:textId="7642CD9C" w:rsidR="002F3A9E" w:rsidRPr="002F3A9E" w:rsidRDefault="00397EF8" w:rsidP="00CF5B38">
      <w:pPr>
        <w:spacing w:line="360" w:lineRule="auto"/>
        <w:ind w:left="416"/>
        <w:jc w:val="both"/>
        <w:rPr>
          <w:rFonts w:ascii="Aptos" w:hAnsi="Aptos"/>
          <w:szCs w:val="22"/>
        </w:rPr>
      </w:pPr>
      <w:r>
        <w:rPr>
          <w:rFonts w:ascii="Aptos" w:hAnsi="Aptos"/>
          <w:b/>
          <w:bCs/>
          <w:szCs w:val="22"/>
        </w:rPr>
        <w:t>Asphalt</w:t>
      </w:r>
      <w:r w:rsidR="004C2EE7">
        <w:rPr>
          <w:rFonts w:ascii="Aptos" w:hAnsi="Aptos"/>
          <w:b/>
          <w:bCs/>
          <w:szCs w:val="22"/>
        </w:rPr>
        <w:t>arbeiten starten</w:t>
      </w:r>
      <w:r w:rsidR="002F3A9E" w:rsidRPr="002F3A9E">
        <w:rPr>
          <w:rFonts w:ascii="Aptos" w:hAnsi="Aptos"/>
          <w:b/>
          <w:bCs/>
          <w:szCs w:val="22"/>
        </w:rPr>
        <w:t xml:space="preserve"> voraussichtlich </w:t>
      </w:r>
      <w:r w:rsidR="005812F9">
        <w:rPr>
          <w:rFonts w:ascii="Aptos" w:hAnsi="Aptos"/>
          <w:b/>
          <w:bCs/>
          <w:szCs w:val="22"/>
        </w:rPr>
        <w:t>a</w:t>
      </w:r>
      <w:r w:rsidR="004C2EE7">
        <w:rPr>
          <w:rFonts w:ascii="Aptos" w:hAnsi="Aptos"/>
          <w:b/>
          <w:bCs/>
          <w:szCs w:val="22"/>
        </w:rPr>
        <w:t>m</w:t>
      </w:r>
      <w:r w:rsidR="005812F9">
        <w:rPr>
          <w:rFonts w:ascii="Aptos" w:hAnsi="Aptos"/>
          <w:b/>
          <w:bCs/>
          <w:szCs w:val="22"/>
        </w:rPr>
        <w:t xml:space="preserve"> </w:t>
      </w:r>
      <w:r w:rsidR="00A629CD">
        <w:rPr>
          <w:rFonts w:ascii="Aptos" w:hAnsi="Aptos"/>
          <w:b/>
          <w:bCs/>
          <w:szCs w:val="22"/>
        </w:rPr>
        <w:t>Montag, 1</w:t>
      </w:r>
      <w:r w:rsidR="004C2EE7">
        <w:rPr>
          <w:rFonts w:ascii="Aptos" w:hAnsi="Aptos"/>
          <w:b/>
          <w:bCs/>
          <w:szCs w:val="22"/>
        </w:rPr>
        <w:t>6</w:t>
      </w:r>
      <w:r w:rsidR="00A629CD">
        <w:rPr>
          <w:rFonts w:ascii="Aptos" w:hAnsi="Aptos"/>
          <w:b/>
          <w:bCs/>
          <w:szCs w:val="22"/>
        </w:rPr>
        <w:t xml:space="preserve">. </w:t>
      </w:r>
      <w:r w:rsidR="004C2EE7">
        <w:rPr>
          <w:rFonts w:ascii="Aptos" w:hAnsi="Aptos"/>
          <w:b/>
          <w:bCs/>
          <w:szCs w:val="22"/>
        </w:rPr>
        <w:t>November</w:t>
      </w:r>
    </w:p>
    <w:p w14:paraId="304E43EB" w14:textId="77777777" w:rsidR="00102E43" w:rsidRDefault="00102E43" w:rsidP="00CF5B38">
      <w:pPr>
        <w:spacing w:line="360" w:lineRule="auto"/>
        <w:ind w:left="416"/>
        <w:jc w:val="both"/>
        <w:rPr>
          <w:rFonts w:ascii="Aptos" w:hAnsi="Aptos"/>
          <w:b/>
          <w:bCs/>
        </w:rPr>
      </w:pPr>
    </w:p>
    <w:p w14:paraId="2B42FA89" w14:textId="645100BF" w:rsidR="004C2EE7" w:rsidRDefault="004C2EE7" w:rsidP="004C2EE7">
      <w:pPr>
        <w:spacing w:line="360" w:lineRule="auto"/>
        <w:ind w:left="416"/>
        <w:jc w:val="both"/>
        <w:rPr>
          <w:rFonts w:ascii="Aptos" w:hAnsi="Aptos"/>
          <w:b/>
          <w:bCs/>
        </w:rPr>
      </w:pPr>
      <w:r>
        <w:rPr>
          <w:rFonts w:ascii="Aptos" w:hAnsi="Aptos"/>
          <w:b/>
          <w:bCs/>
        </w:rPr>
        <w:t>F</w:t>
      </w:r>
      <w:r w:rsidRPr="004C2EE7">
        <w:rPr>
          <w:rFonts w:ascii="Aptos" w:hAnsi="Aptos"/>
          <w:b/>
          <w:bCs/>
        </w:rPr>
        <w:t>ür den Einbau der Asphaltdeckschicht muss die Kemptener Straße</w:t>
      </w:r>
      <w:r w:rsidR="00AB4C87">
        <w:rPr>
          <w:rFonts w:ascii="Aptos" w:hAnsi="Aptos"/>
          <w:b/>
          <w:bCs/>
        </w:rPr>
        <w:t xml:space="preserve"> </w:t>
      </w:r>
      <w:r w:rsidR="00AB4C87" w:rsidRPr="00AB4C87">
        <w:rPr>
          <w:rFonts w:ascii="Aptos" w:hAnsi="Aptos"/>
          <w:b/>
          <w:bCs/>
        </w:rPr>
        <w:t>von der Einmündung Bazienstraße bis zum Berliner Platz</w:t>
      </w:r>
      <w:r w:rsidR="00AB4C87" w:rsidRPr="00AB4C87">
        <w:rPr>
          <w:rFonts w:ascii="Aptos" w:hAnsi="Aptos"/>
        </w:rPr>
        <w:t xml:space="preserve"> </w:t>
      </w:r>
      <w:r w:rsidRPr="004C2EE7">
        <w:rPr>
          <w:rFonts w:ascii="Aptos" w:hAnsi="Aptos"/>
          <w:b/>
          <w:bCs/>
        </w:rPr>
        <w:t xml:space="preserve">vollständig gesperrt werden. </w:t>
      </w:r>
      <w:r>
        <w:rPr>
          <w:rFonts w:ascii="Aptos" w:hAnsi="Aptos"/>
          <w:b/>
          <w:bCs/>
        </w:rPr>
        <w:t>Die Straßenbauarbeiten</w:t>
      </w:r>
      <w:r w:rsidR="002A7CB3">
        <w:rPr>
          <w:rFonts w:ascii="Aptos" w:hAnsi="Aptos"/>
          <w:b/>
          <w:bCs/>
        </w:rPr>
        <w:t xml:space="preserve"> </w:t>
      </w:r>
      <w:r>
        <w:rPr>
          <w:rFonts w:ascii="Aptos" w:hAnsi="Aptos"/>
          <w:b/>
          <w:bCs/>
        </w:rPr>
        <w:t>starten voraussichtlich am Montag, 16. November</w:t>
      </w:r>
      <w:r w:rsidR="006C6C22">
        <w:rPr>
          <w:rFonts w:ascii="Aptos" w:hAnsi="Aptos"/>
          <w:b/>
          <w:bCs/>
        </w:rPr>
        <w:t xml:space="preserve">, und </w:t>
      </w:r>
      <w:r>
        <w:rPr>
          <w:rFonts w:ascii="Aptos" w:hAnsi="Aptos"/>
          <w:b/>
          <w:bCs/>
        </w:rPr>
        <w:t xml:space="preserve">dauern bis Freitag, 20. November, an. </w:t>
      </w:r>
      <w:r w:rsidR="00EC23BB">
        <w:rPr>
          <w:rFonts w:ascii="Aptos" w:hAnsi="Aptos"/>
          <w:b/>
          <w:bCs/>
        </w:rPr>
        <w:t xml:space="preserve">Fußgängerinnen und Fußgänger können die </w:t>
      </w:r>
      <w:r w:rsidR="00410E16">
        <w:rPr>
          <w:rFonts w:ascii="Aptos" w:hAnsi="Aptos"/>
          <w:b/>
          <w:bCs/>
        </w:rPr>
        <w:t xml:space="preserve">Baustelle </w:t>
      </w:r>
      <w:r w:rsidR="00EC23BB">
        <w:rPr>
          <w:rFonts w:ascii="Aptos" w:hAnsi="Aptos"/>
          <w:b/>
          <w:bCs/>
        </w:rPr>
        <w:t xml:space="preserve">passieren. </w:t>
      </w:r>
      <w:r>
        <w:rPr>
          <w:rFonts w:ascii="Aptos" w:hAnsi="Aptos"/>
          <w:b/>
          <w:bCs/>
        </w:rPr>
        <w:t xml:space="preserve">Eine Umleitung </w:t>
      </w:r>
      <w:r w:rsidR="00DB13C3">
        <w:rPr>
          <w:rFonts w:ascii="Aptos" w:hAnsi="Aptos"/>
          <w:b/>
          <w:bCs/>
        </w:rPr>
        <w:t xml:space="preserve">für den motorisierten Verkehr und für den Stadtbus </w:t>
      </w:r>
      <w:r>
        <w:rPr>
          <w:rFonts w:ascii="Aptos" w:hAnsi="Aptos"/>
          <w:b/>
          <w:bCs/>
        </w:rPr>
        <w:t>ist ausgeschildert.</w:t>
      </w:r>
    </w:p>
    <w:p w14:paraId="59266C9D" w14:textId="77777777" w:rsidR="004C2EE7" w:rsidRDefault="004C2EE7" w:rsidP="004C2EE7">
      <w:pPr>
        <w:spacing w:line="360" w:lineRule="auto"/>
        <w:ind w:left="416"/>
        <w:jc w:val="both"/>
        <w:rPr>
          <w:rFonts w:ascii="Aptos" w:hAnsi="Aptos"/>
          <w:b/>
          <w:bCs/>
        </w:rPr>
      </w:pPr>
    </w:p>
    <w:p w14:paraId="29DB6062" w14:textId="11439BD7" w:rsidR="00152D99" w:rsidRDefault="006C6C22" w:rsidP="006D35A3">
      <w:pPr>
        <w:spacing w:line="360" w:lineRule="auto"/>
        <w:ind w:left="416"/>
        <w:jc w:val="both"/>
        <w:rPr>
          <w:rFonts w:ascii="Aptos" w:hAnsi="Aptos"/>
        </w:rPr>
      </w:pPr>
      <w:r w:rsidRPr="006C6C22">
        <w:rPr>
          <w:rFonts w:ascii="Aptos" w:hAnsi="Aptos"/>
        </w:rPr>
        <w:t>Im Zuge der Erschließung des Vier</w:t>
      </w:r>
      <w:r w:rsidR="005F3A8C">
        <w:rPr>
          <w:rFonts w:ascii="Aptos" w:hAnsi="Aptos"/>
        </w:rPr>
        <w:t>l</w:t>
      </w:r>
      <w:r w:rsidRPr="006C6C22">
        <w:rPr>
          <w:rFonts w:ascii="Aptos" w:hAnsi="Aptos"/>
        </w:rPr>
        <w:t>inden-Quartiers wird die Kemptener Straße im Bereich zwischen Lidl und Lindaupark seit Anfang Juli umgestaltet.</w:t>
      </w:r>
      <w:r>
        <w:rPr>
          <w:rFonts w:ascii="Aptos" w:hAnsi="Aptos"/>
        </w:rPr>
        <w:t xml:space="preserve"> </w:t>
      </w:r>
      <w:r w:rsidRPr="006C6C22">
        <w:rPr>
          <w:rFonts w:ascii="Aptos" w:hAnsi="Aptos"/>
        </w:rPr>
        <w:t>Dabei werden Ver- und Entsorgungsleitungen erneuert beziehungsweise neu verlegt, eine neue Ampelanlage installiert und die Seitenbereiche neugestaltet.</w:t>
      </w:r>
      <w:r>
        <w:rPr>
          <w:rFonts w:ascii="Aptos" w:hAnsi="Aptos"/>
        </w:rPr>
        <w:t xml:space="preserve"> </w:t>
      </w:r>
      <w:r w:rsidRPr="006C6C22">
        <w:rPr>
          <w:rFonts w:ascii="Aptos" w:hAnsi="Aptos"/>
        </w:rPr>
        <w:t xml:space="preserve">Die bisherigen Arbeiten fanden </w:t>
      </w:r>
      <w:proofErr w:type="gramStart"/>
      <w:r w:rsidRPr="006C6C22">
        <w:rPr>
          <w:rFonts w:ascii="Aptos" w:hAnsi="Aptos"/>
        </w:rPr>
        <w:t>unter laufendem</w:t>
      </w:r>
      <w:proofErr w:type="gramEnd"/>
      <w:r w:rsidRPr="006C6C22">
        <w:rPr>
          <w:rFonts w:ascii="Aptos" w:hAnsi="Aptos"/>
        </w:rPr>
        <w:t xml:space="preserve"> Verkehr statt.</w:t>
      </w:r>
    </w:p>
    <w:p w14:paraId="2DE3A882" w14:textId="77777777" w:rsidR="00DB13C3" w:rsidRPr="006D35A3" w:rsidRDefault="00DB13C3" w:rsidP="006D35A3">
      <w:pPr>
        <w:spacing w:line="360" w:lineRule="auto"/>
        <w:ind w:left="416"/>
        <w:jc w:val="both"/>
        <w:rPr>
          <w:rFonts w:ascii="Aptos" w:hAnsi="Aptos"/>
        </w:rPr>
      </w:pPr>
    </w:p>
    <w:p w14:paraId="101C6D19" w14:textId="77777777" w:rsidR="00DB13C3" w:rsidRPr="00F10251" w:rsidRDefault="00DB13C3" w:rsidP="00DB13C3">
      <w:pPr>
        <w:spacing w:line="360" w:lineRule="auto"/>
        <w:ind w:left="416"/>
        <w:jc w:val="both"/>
        <w:rPr>
          <w:rFonts w:ascii="Aptos" w:hAnsi="Aptos"/>
          <w:b/>
          <w:bCs/>
        </w:rPr>
      </w:pPr>
      <w:r w:rsidRPr="00F10251">
        <w:rPr>
          <w:rFonts w:ascii="Aptos" w:hAnsi="Aptos"/>
          <w:b/>
          <w:bCs/>
        </w:rPr>
        <w:t>Umleitung</w:t>
      </w:r>
      <w:r>
        <w:rPr>
          <w:rFonts w:ascii="Aptos" w:hAnsi="Aptos"/>
          <w:b/>
          <w:bCs/>
        </w:rPr>
        <w:t>en für motorisierten Verkehr und Stadtbus</w:t>
      </w:r>
    </w:p>
    <w:p w14:paraId="2D920950" w14:textId="77777777" w:rsidR="00DB13C3" w:rsidRDefault="00DB13C3" w:rsidP="00DB13C3">
      <w:pPr>
        <w:spacing w:line="360" w:lineRule="auto"/>
        <w:ind w:left="416"/>
        <w:jc w:val="both"/>
        <w:rPr>
          <w:rFonts w:ascii="Aptos" w:hAnsi="Aptos"/>
        </w:rPr>
      </w:pPr>
      <w:r w:rsidRPr="00F10251">
        <w:rPr>
          <w:rFonts w:ascii="Aptos" w:hAnsi="Aptos"/>
        </w:rPr>
        <w:t xml:space="preserve">Während der Bauarbeiten wird der </w:t>
      </w:r>
      <w:r>
        <w:rPr>
          <w:rFonts w:ascii="Aptos" w:hAnsi="Aptos"/>
        </w:rPr>
        <w:t xml:space="preserve">motorisierte </w:t>
      </w:r>
      <w:r w:rsidRPr="00F10251">
        <w:rPr>
          <w:rFonts w:ascii="Aptos" w:hAnsi="Aptos"/>
        </w:rPr>
        <w:t>Verkehr über d</w:t>
      </w:r>
      <w:r>
        <w:rPr>
          <w:rFonts w:ascii="Aptos" w:hAnsi="Aptos"/>
        </w:rPr>
        <w:t>ie Bregenzer Straße und den</w:t>
      </w:r>
      <w:r w:rsidRPr="00F10251">
        <w:rPr>
          <w:rFonts w:ascii="Aptos" w:hAnsi="Aptos"/>
        </w:rPr>
        <w:t xml:space="preserve"> Aeschacher Markt umgeleitet.</w:t>
      </w:r>
    </w:p>
    <w:p w14:paraId="567C0280" w14:textId="77777777" w:rsidR="00DB13C3" w:rsidRDefault="00DB13C3" w:rsidP="00DB13C3">
      <w:pPr>
        <w:spacing w:line="360" w:lineRule="auto"/>
        <w:ind w:left="416"/>
        <w:jc w:val="both"/>
        <w:rPr>
          <w:rFonts w:ascii="Aptos" w:hAnsi="Aptos"/>
        </w:rPr>
      </w:pPr>
    </w:p>
    <w:p w14:paraId="6E78CA6E" w14:textId="77777777" w:rsidR="00DB13C3" w:rsidRDefault="00DB13C3" w:rsidP="00DB13C3">
      <w:pPr>
        <w:spacing w:line="360" w:lineRule="auto"/>
        <w:ind w:left="416"/>
        <w:jc w:val="both"/>
        <w:rPr>
          <w:rFonts w:ascii="Aptos" w:hAnsi="Aptos"/>
        </w:rPr>
      </w:pPr>
      <w:r w:rsidRPr="00E1082B">
        <w:rPr>
          <w:rFonts w:ascii="Aptos" w:hAnsi="Aptos"/>
        </w:rPr>
        <w:t>Im Zuge der Umleitung müssen die Parkplätze in der Freihofstraße vorübergehend gesperrt werden. Bewohnerinnen und Bewohner mit einem gültigen Bewohnerparkausweis können während dieser Zeit unter Auslage der Parkkarte auf den ausgewiesenen Parkflächen in der Rickenbacher Straße und am Buttlerhügel parken.</w:t>
      </w:r>
    </w:p>
    <w:p w14:paraId="2AFAC750" w14:textId="77777777" w:rsidR="00DB13C3" w:rsidRDefault="00DB13C3" w:rsidP="00DB13C3">
      <w:pPr>
        <w:spacing w:line="360" w:lineRule="auto"/>
        <w:ind w:left="416"/>
        <w:jc w:val="both"/>
        <w:rPr>
          <w:rFonts w:ascii="Aptos" w:hAnsi="Aptos"/>
        </w:rPr>
      </w:pPr>
    </w:p>
    <w:p w14:paraId="1AE60E17" w14:textId="77777777" w:rsidR="00DB13C3" w:rsidRDefault="00DB13C3" w:rsidP="00DB13C3">
      <w:pPr>
        <w:spacing w:line="360" w:lineRule="auto"/>
        <w:ind w:left="416"/>
        <w:jc w:val="both"/>
        <w:rPr>
          <w:rFonts w:ascii="Aptos" w:hAnsi="Aptos"/>
        </w:rPr>
      </w:pPr>
    </w:p>
    <w:p w14:paraId="71BD0A85" w14:textId="77777777" w:rsidR="00DB13C3" w:rsidRDefault="00DB13C3" w:rsidP="00DB13C3">
      <w:pPr>
        <w:spacing w:line="360" w:lineRule="auto"/>
        <w:ind w:left="416"/>
        <w:jc w:val="both"/>
        <w:rPr>
          <w:rFonts w:ascii="Aptos" w:hAnsi="Aptos"/>
        </w:rPr>
      </w:pPr>
      <w:r w:rsidRPr="00F10251">
        <w:rPr>
          <w:rFonts w:ascii="Aptos" w:hAnsi="Aptos"/>
        </w:rPr>
        <w:lastRenderedPageBreak/>
        <w:t xml:space="preserve">Die </w:t>
      </w:r>
      <w:r>
        <w:rPr>
          <w:rFonts w:ascii="Aptos" w:hAnsi="Aptos"/>
        </w:rPr>
        <w:t>Stadtbuslinie 5</w:t>
      </w:r>
      <w:r w:rsidRPr="00F10251">
        <w:rPr>
          <w:rFonts w:ascii="Aptos" w:hAnsi="Aptos"/>
        </w:rPr>
        <w:t xml:space="preserve"> </w:t>
      </w:r>
      <w:r>
        <w:rPr>
          <w:rFonts w:ascii="Aptos" w:hAnsi="Aptos"/>
        </w:rPr>
        <w:t>fährt</w:t>
      </w:r>
      <w:r w:rsidRPr="00F10251">
        <w:rPr>
          <w:rFonts w:ascii="Aptos" w:hAnsi="Aptos"/>
        </w:rPr>
        <w:t xml:space="preserve"> zwischen den Haltestellen Bodensee-Gymnasium und Jugendherberge in beiden Richtungen über die Achstraße und den Bleicheweg. Die Haltestellen Blauwiese, Köchlin und Josefskirche entfallen</w:t>
      </w:r>
      <w:r>
        <w:rPr>
          <w:rFonts w:ascii="Aptos" w:hAnsi="Aptos"/>
        </w:rPr>
        <w:t xml:space="preserve"> </w:t>
      </w:r>
      <w:r w:rsidRPr="00F10251">
        <w:rPr>
          <w:rFonts w:ascii="Aptos" w:hAnsi="Aptos"/>
        </w:rPr>
        <w:t>während der Vollsperrung ersatzlos.</w:t>
      </w:r>
    </w:p>
    <w:p w14:paraId="6F70AFB5" w14:textId="77777777" w:rsidR="00152D99" w:rsidRPr="00152D99" w:rsidRDefault="00152D99" w:rsidP="00152D99">
      <w:pPr>
        <w:spacing w:line="360" w:lineRule="auto"/>
        <w:ind w:left="416"/>
        <w:rPr>
          <w:rFonts w:ascii="Aptos" w:hAnsi="Aptos"/>
        </w:rPr>
      </w:pPr>
    </w:p>
    <w:p w14:paraId="1F54C1A5" w14:textId="075FFC1F" w:rsidR="004C2EE7" w:rsidRPr="00152D99" w:rsidRDefault="004C2EE7" w:rsidP="00152D99">
      <w:pPr>
        <w:spacing w:line="360" w:lineRule="auto"/>
        <w:ind w:firstLine="416"/>
        <w:jc w:val="both"/>
        <w:rPr>
          <w:rFonts w:ascii="Aptos" w:hAnsi="Aptos"/>
          <w:b/>
          <w:bCs/>
        </w:rPr>
      </w:pPr>
      <w:r w:rsidRPr="00152D99">
        <w:rPr>
          <w:rFonts w:ascii="Aptos" w:hAnsi="Aptos"/>
          <w:b/>
          <w:bCs/>
        </w:rPr>
        <w:t xml:space="preserve">Warum </w:t>
      </w:r>
      <w:r w:rsidR="00EA5146">
        <w:rPr>
          <w:rFonts w:ascii="Aptos" w:hAnsi="Aptos"/>
          <w:b/>
          <w:bCs/>
        </w:rPr>
        <w:t>eine Vollsperrung notwendig wird</w:t>
      </w:r>
    </w:p>
    <w:p w14:paraId="1195A2EC" w14:textId="34A16E61" w:rsidR="004C2EE7" w:rsidRDefault="004C2EE7" w:rsidP="004C2EE7">
      <w:pPr>
        <w:spacing w:line="360" w:lineRule="auto"/>
        <w:ind w:left="416"/>
        <w:jc w:val="both"/>
        <w:rPr>
          <w:rFonts w:ascii="Aptos" w:hAnsi="Aptos"/>
        </w:rPr>
      </w:pPr>
      <w:r w:rsidRPr="004C2EE7">
        <w:rPr>
          <w:rFonts w:ascii="Aptos" w:hAnsi="Aptos"/>
        </w:rPr>
        <w:t xml:space="preserve">Arbeiten zwischen fließendem Verkehr und Baufahrzeugen </w:t>
      </w:r>
      <w:r w:rsidR="00E622C4">
        <w:rPr>
          <w:rFonts w:ascii="Aptos" w:hAnsi="Aptos"/>
        </w:rPr>
        <w:t xml:space="preserve">bergen </w:t>
      </w:r>
      <w:r w:rsidRPr="004C2EE7">
        <w:rPr>
          <w:rFonts w:ascii="Aptos" w:hAnsi="Aptos"/>
        </w:rPr>
        <w:t xml:space="preserve">Unfallrisiken. Um die Sicherheit für die </w:t>
      </w:r>
      <w:r w:rsidR="00152D99">
        <w:rPr>
          <w:rFonts w:ascii="Aptos" w:hAnsi="Aptos"/>
        </w:rPr>
        <w:t>Arbeiterinnen und Arbeiter</w:t>
      </w:r>
      <w:r w:rsidRPr="004C2EE7">
        <w:rPr>
          <w:rFonts w:ascii="Aptos" w:hAnsi="Aptos"/>
        </w:rPr>
        <w:t xml:space="preserve"> vor Ort zu gewährleisten, gelten seit dem Jahr 2022 verschärfte Anforderungen. Konkret ist für eine Baumaßnahme mit halbseitiger Verkehrsführung nach den technischen Richtlinien und Vorschriften eine Mindestbreite der Straße von 8,70 </w:t>
      </w:r>
      <w:r w:rsidR="00793373">
        <w:rPr>
          <w:rFonts w:ascii="Aptos" w:hAnsi="Aptos"/>
        </w:rPr>
        <w:t>Meter</w:t>
      </w:r>
      <w:r w:rsidR="00795C5E">
        <w:rPr>
          <w:rFonts w:ascii="Aptos" w:hAnsi="Aptos"/>
        </w:rPr>
        <w:t>n</w:t>
      </w:r>
      <w:r w:rsidRPr="004C2EE7">
        <w:rPr>
          <w:rFonts w:ascii="Aptos" w:hAnsi="Aptos"/>
        </w:rPr>
        <w:t xml:space="preserve"> notwendig. </w:t>
      </w:r>
      <w:r w:rsidR="001C58AF" w:rsidRPr="001C58AF">
        <w:rPr>
          <w:rFonts w:ascii="Aptos" w:hAnsi="Aptos"/>
        </w:rPr>
        <w:t>Die Mindestbreite berücksichtigt den Platzbedarf für die Bauarbeiten, die Sicherheit der Arbeiterinnen und Arbeiter sowie ausreichend Abstand zum vorbeifahrenden Verkehr.</w:t>
      </w:r>
    </w:p>
    <w:p w14:paraId="70B83C5C" w14:textId="77777777" w:rsidR="00152D99" w:rsidRDefault="00152D99" w:rsidP="004C2EE7">
      <w:pPr>
        <w:spacing w:line="360" w:lineRule="auto"/>
        <w:ind w:left="416"/>
        <w:jc w:val="both"/>
        <w:rPr>
          <w:rFonts w:ascii="Aptos" w:hAnsi="Aptos"/>
        </w:rPr>
      </w:pPr>
    </w:p>
    <w:p w14:paraId="057430DA" w14:textId="2B2BB727" w:rsidR="00E5171B" w:rsidRDefault="00152D99" w:rsidP="001C107A">
      <w:pPr>
        <w:spacing w:line="360" w:lineRule="auto"/>
        <w:ind w:left="416"/>
        <w:jc w:val="both"/>
        <w:rPr>
          <w:rFonts w:ascii="Aptos" w:hAnsi="Aptos"/>
        </w:rPr>
      </w:pPr>
      <w:r w:rsidRPr="004C2EE7">
        <w:rPr>
          <w:rFonts w:ascii="Aptos" w:hAnsi="Aptos"/>
        </w:rPr>
        <w:t>Die Kemptener Straße besitzt im derzeitigen Baubereich eine durchgehende Breite zwischen 6,60 und 8,00</w:t>
      </w:r>
      <w:r w:rsidR="00793373">
        <w:rPr>
          <w:rFonts w:ascii="Aptos" w:hAnsi="Aptos"/>
        </w:rPr>
        <w:t xml:space="preserve"> Meter</w:t>
      </w:r>
      <w:r w:rsidRPr="004C2EE7">
        <w:rPr>
          <w:rFonts w:ascii="Aptos" w:hAnsi="Aptos"/>
        </w:rPr>
        <w:t xml:space="preserve">. In den bisherigen Bauabschnitten wurden unter anderem Gehwegflächen für die temporäre Verkehrsführung mitgenutzt, um die nutzbare Breite der </w:t>
      </w:r>
      <w:r>
        <w:rPr>
          <w:rFonts w:ascii="Aptos" w:hAnsi="Aptos"/>
        </w:rPr>
        <w:t xml:space="preserve">Straße </w:t>
      </w:r>
      <w:r w:rsidRPr="004C2EE7">
        <w:rPr>
          <w:rFonts w:ascii="Aptos" w:hAnsi="Aptos"/>
        </w:rPr>
        <w:t xml:space="preserve">zu erhöhen. So konnte der Verkehr während der </w:t>
      </w:r>
      <w:r w:rsidR="006238CD">
        <w:rPr>
          <w:rFonts w:ascii="Aptos" w:hAnsi="Aptos"/>
        </w:rPr>
        <w:t>vergangenen</w:t>
      </w:r>
      <w:r w:rsidRPr="004C2EE7">
        <w:rPr>
          <w:rFonts w:ascii="Aptos" w:hAnsi="Aptos"/>
        </w:rPr>
        <w:t xml:space="preserve"> Wochen durchgehend aufrechterhalten und die Dauer der Vollsperrung </w:t>
      </w:r>
      <w:r w:rsidR="00795C5E">
        <w:rPr>
          <w:rFonts w:ascii="Aptos" w:hAnsi="Aptos"/>
        </w:rPr>
        <w:t xml:space="preserve">möglichst </w:t>
      </w:r>
      <w:r w:rsidR="00142212">
        <w:rPr>
          <w:rFonts w:ascii="Aptos" w:hAnsi="Aptos"/>
        </w:rPr>
        <w:t>kurzgehalten</w:t>
      </w:r>
      <w:r w:rsidR="00795C5E">
        <w:rPr>
          <w:rFonts w:ascii="Aptos" w:hAnsi="Aptos"/>
        </w:rPr>
        <w:t xml:space="preserve"> werden.</w:t>
      </w:r>
      <w:r w:rsidR="00C02F63">
        <w:rPr>
          <w:rFonts w:ascii="Aptos" w:hAnsi="Aptos"/>
        </w:rPr>
        <w:t xml:space="preserve"> </w:t>
      </w:r>
      <w:r w:rsidR="00383606" w:rsidRPr="00E1082B">
        <w:rPr>
          <w:rFonts w:ascii="Aptos" w:hAnsi="Aptos"/>
        </w:rPr>
        <w:t>Da die Randsteine am Gehweg inzwischen gesetzt wurden, können die Gehwegflächen im Zuge der Asphaltarbeiten nicht mehr für die Verkehrsführung genutzt werden.</w:t>
      </w:r>
    </w:p>
    <w:p w14:paraId="37CF5734" w14:textId="6537675D" w:rsidR="00E5171B" w:rsidRPr="004C2EE7" w:rsidRDefault="00E5171B" w:rsidP="001C107A">
      <w:pPr>
        <w:spacing w:line="360" w:lineRule="auto"/>
        <w:jc w:val="both"/>
        <w:rPr>
          <w:rFonts w:ascii="Aptos" w:hAnsi="Aptos"/>
        </w:rPr>
      </w:pPr>
      <w:r>
        <w:rPr>
          <w:rFonts w:ascii="Aptos" w:hAnsi="Aptos"/>
        </w:rPr>
        <w:t xml:space="preserve"> </w:t>
      </w:r>
    </w:p>
    <w:sectPr w:rsidR="00E5171B" w:rsidRPr="004C2EE7" w:rsidSect="00520FD2">
      <w:footerReference w:type="default" r:id="rId8"/>
      <w:headerReference w:type="first" r:id="rId9"/>
      <w:footerReference w:type="first" r:id="rId10"/>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A79AE" w14:textId="77777777" w:rsidR="00CB4EE8" w:rsidRDefault="00CB4EE8" w:rsidP="00EB380A">
      <w:r>
        <w:separator/>
      </w:r>
    </w:p>
  </w:endnote>
  <w:endnote w:type="continuationSeparator" w:id="0">
    <w:p w14:paraId="79654C2C" w14:textId="77777777" w:rsidR="00CB4EE8" w:rsidRDefault="00CB4EE8"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28B15" w14:textId="77777777" w:rsidR="00CB4EE8" w:rsidRDefault="00CB4EE8" w:rsidP="00EB380A">
      <w:r>
        <w:separator/>
      </w:r>
    </w:p>
  </w:footnote>
  <w:footnote w:type="continuationSeparator" w:id="0">
    <w:p w14:paraId="136050FF" w14:textId="77777777" w:rsidR="00CB4EE8" w:rsidRDefault="00CB4EE8"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4B10CC7F" w:rsidR="005C3096" w:rsidRDefault="00491008">
    <w:pPr>
      <w:pStyle w:val="Kopfzeile"/>
    </w:pPr>
    <w:r>
      <w:rPr>
        <w:noProof/>
      </w:rPr>
      <w:drawing>
        <wp:anchor distT="0" distB="0" distL="114300" distR="114300" simplePos="0" relativeHeight="251659264" behindDoc="1" locked="0" layoutInCell="1" allowOverlap="1" wp14:anchorId="5F9ED17D" wp14:editId="77AD37DE">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12728108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5"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1E947D9"/>
    <w:multiLevelType w:val="multilevel"/>
    <w:tmpl w:val="14C2C1A2"/>
    <w:lvl w:ilvl="0">
      <w:start w:val="1"/>
      <w:numFmt w:val="bullet"/>
      <w:lvlText w:val=""/>
      <w:lvlJc w:val="left"/>
      <w:pPr>
        <w:tabs>
          <w:tab w:val="num" w:pos="776"/>
        </w:tabs>
        <w:ind w:left="776" w:hanging="360"/>
      </w:pPr>
      <w:rPr>
        <w:rFonts w:ascii="Symbol" w:hAnsi="Symbol" w:hint="default"/>
        <w:sz w:val="20"/>
      </w:rPr>
    </w:lvl>
    <w:lvl w:ilvl="1" w:tentative="1">
      <w:start w:val="1"/>
      <w:numFmt w:val="bullet"/>
      <w:lvlText w:val="o"/>
      <w:lvlJc w:val="left"/>
      <w:pPr>
        <w:tabs>
          <w:tab w:val="num" w:pos="1496"/>
        </w:tabs>
        <w:ind w:left="1496" w:hanging="360"/>
      </w:pPr>
      <w:rPr>
        <w:rFonts w:ascii="Courier New" w:hAnsi="Courier New" w:hint="default"/>
        <w:sz w:val="20"/>
      </w:rPr>
    </w:lvl>
    <w:lvl w:ilvl="2" w:tentative="1">
      <w:start w:val="1"/>
      <w:numFmt w:val="bullet"/>
      <w:lvlText w:val=""/>
      <w:lvlJc w:val="left"/>
      <w:pPr>
        <w:tabs>
          <w:tab w:val="num" w:pos="2216"/>
        </w:tabs>
        <w:ind w:left="2216" w:hanging="360"/>
      </w:pPr>
      <w:rPr>
        <w:rFonts w:ascii="Wingdings" w:hAnsi="Wingdings" w:hint="default"/>
        <w:sz w:val="20"/>
      </w:rPr>
    </w:lvl>
    <w:lvl w:ilvl="3" w:tentative="1">
      <w:start w:val="1"/>
      <w:numFmt w:val="bullet"/>
      <w:lvlText w:val=""/>
      <w:lvlJc w:val="left"/>
      <w:pPr>
        <w:tabs>
          <w:tab w:val="num" w:pos="2936"/>
        </w:tabs>
        <w:ind w:left="2936" w:hanging="360"/>
      </w:pPr>
      <w:rPr>
        <w:rFonts w:ascii="Wingdings" w:hAnsi="Wingdings" w:hint="default"/>
        <w:sz w:val="20"/>
      </w:rPr>
    </w:lvl>
    <w:lvl w:ilvl="4" w:tentative="1">
      <w:start w:val="1"/>
      <w:numFmt w:val="bullet"/>
      <w:lvlText w:val=""/>
      <w:lvlJc w:val="left"/>
      <w:pPr>
        <w:tabs>
          <w:tab w:val="num" w:pos="3656"/>
        </w:tabs>
        <w:ind w:left="3656" w:hanging="360"/>
      </w:pPr>
      <w:rPr>
        <w:rFonts w:ascii="Wingdings" w:hAnsi="Wingdings" w:hint="default"/>
        <w:sz w:val="20"/>
      </w:rPr>
    </w:lvl>
    <w:lvl w:ilvl="5" w:tentative="1">
      <w:start w:val="1"/>
      <w:numFmt w:val="bullet"/>
      <w:lvlText w:val=""/>
      <w:lvlJc w:val="left"/>
      <w:pPr>
        <w:tabs>
          <w:tab w:val="num" w:pos="4376"/>
        </w:tabs>
        <w:ind w:left="4376" w:hanging="360"/>
      </w:pPr>
      <w:rPr>
        <w:rFonts w:ascii="Wingdings" w:hAnsi="Wingdings" w:hint="default"/>
        <w:sz w:val="20"/>
      </w:rPr>
    </w:lvl>
    <w:lvl w:ilvl="6" w:tentative="1">
      <w:start w:val="1"/>
      <w:numFmt w:val="bullet"/>
      <w:lvlText w:val=""/>
      <w:lvlJc w:val="left"/>
      <w:pPr>
        <w:tabs>
          <w:tab w:val="num" w:pos="5096"/>
        </w:tabs>
        <w:ind w:left="5096" w:hanging="360"/>
      </w:pPr>
      <w:rPr>
        <w:rFonts w:ascii="Wingdings" w:hAnsi="Wingdings" w:hint="default"/>
        <w:sz w:val="20"/>
      </w:rPr>
    </w:lvl>
    <w:lvl w:ilvl="7" w:tentative="1">
      <w:start w:val="1"/>
      <w:numFmt w:val="bullet"/>
      <w:lvlText w:val=""/>
      <w:lvlJc w:val="left"/>
      <w:pPr>
        <w:tabs>
          <w:tab w:val="num" w:pos="5816"/>
        </w:tabs>
        <w:ind w:left="5816" w:hanging="360"/>
      </w:pPr>
      <w:rPr>
        <w:rFonts w:ascii="Wingdings" w:hAnsi="Wingdings" w:hint="default"/>
        <w:sz w:val="20"/>
      </w:rPr>
    </w:lvl>
    <w:lvl w:ilvl="8" w:tentative="1">
      <w:start w:val="1"/>
      <w:numFmt w:val="bullet"/>
      <w:lvlText w:val=""/>
      <w:lvlJc w:val="left"/>
      <w:pPr>
        <w:tabs>
          <w:tab w:val="num" w:pos="6536"/>
        </w:tabs>
        <w:ind w:left="6536" w:hanging="360"/>
      </w:pPr>
      <w:rPr>
        <w:rFonts w:ascii="Wingdings" w:hAnsi="Wingdings" w:hint="default"/>
        <w:sz w:val="20"/>
      </w:rPr>
    </w:lvl>
  </w:abstractNum>
  <w:abstractNum w:abstractNumId="13"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A3925FC"/>
    <w:multiLevelType w:val="hybridMultilevel"/>
    <w:tmpl w:val="B840127A"/>
    <w:lvl w:ilvl="0" w:tplc="04070001">
      <w:start w:val="1"/>
      <w:numFmt w:val="bullet"/>
      <w:lvlText w:val=""/>
      <w:lvlJc w:val="left"/>
      <w:pPr>
        <w:ind w:left="1136" w:hanging="360"/>
      </w:pPr>
      <w:rPr>
        <w:rFonts w:ascii="Symbol" w:hAnsi="Symbol" w:hint="default"/>
      </w:rPr>
    </w:lvl>
    <w:lvl w:ilvl="1" w:tplc="04070003" w:tentative="1">
      <w:start w:val="1"/>
      <w:numFmt w:val="bullet"/>
      <w:lvlText w:val="o"/>
      <w:lvlJc w:val="left"/>
      <w:pPr>
        <w:ind w:left="1856" w:hanging="360"/>
      </w:pPr>
      <w:rPr>
        <w:rFonts w:ascii="Courier New" w:hAnsi="Courier New" w:cs="Courier New" w:hint="default"/>
      </w:rPr>
    </w:lvl>
    <w:lvl w:ilvl="2" w:tplc="04070005" w:tentative="1">
      <w:start w:val="1"/>
      <w:numFmt w:val="bullet"/>
      <w:lvlText w:val=""/>
      <w:lvlJc w:val="left"/>
      <w:pPr>
        <w:ind w:left="2576" w:hanging="360"/>
      </w:pPr>
      <w:rPr>
        <w:rFonts w:ascii="Wingdings" w:hAnsi="Wingdings" w:hint="default"/>
      </w:rPr>
    </w:lvl>
    <w:lvl w:ilvl="3" w:tplc="04070001" w:tentative="1">
      <w:start w:val="1"/>
      <w:numFmt w:val="bullet"/>
      <w:lvlText w:val=""/>
      <w:lvlJc w:val="left"/>
      <w:pPr>
        <w:ind w:left="3296" w:hanging="360"/>
      </w:pPr>
      <w:rPr>
        <w:rFonts w:ascii="Symbol" w:hAnsi="Symbol" w:hint="default"/>
      </w:rPr>
    </w:lvl>
    <w:lvl w:ilvl="4" w:tplc="04070003" w:tentative="1">
      <w:start w:val="1"/>
      <w:numFmt w:val="bullet"/>
      <w:lvlText w:val="o"/>
      <w:lvlJc w:val="left"/>
      <w:pPr>
        <w:ind w:left="4016" w:hanging="360"/>
      </w:pPr>
      <w:rPr>
        <w:rFonts w:ascii="Courier New" w:hAnsi="Courier New" w:cs="Courier New" w:hint="default"/>
      </w:rPr>
    </w:lvl>
    <w:lvl w:ilvl="5" w:tplc="04070005" w:tentative="1">
      <w:start w:val="1"/>
      <w:numFmt w:val="bullet"/>
      <w:lvlText w:val=""/>
      <w:lvlJc w:val="left"/>
      <w:pPr>
        <w:ind w:left="4736" w:hanging="360"/>
      </w:pPr>
      <w:rPr>
        <w:rFonts w:ascii="Wingdings" w:hAnsi="Wingdings" w:hint="default"/>
      </w:rPr>
    </w:lvl>
    <w:lvl w:ilvl="6" w:tplc="04070001" w:tentative="1">
      <w:start w:val="1"/>
      <w:numFmt w:val="bullet"/>
      <w:lvlText w:val=""/>
      <w:lvlJc w:val="left"/>
      <w:pPr>
        <w:ind w:left="5456" w:hanging="360"/>
      </w:pPr>
      <w:rPr>
        <w:rFonts w:ascii="Symbol" w:hAnsi="Symbol" w:hint="default"/>
      </w:rPr>
    </w:lvl>
    <w:lvl w:ilvl="7" w:tplc="04070003" w:tentative="1">
      <w:start w:val="1"/>
      <w:numFmt w:val="bullet"/>
      <w:lvlText w:val="o"/>
      <w:lvlJc w:val="left"/>
      <w:pPr>
        <w:ind w:left="6176" w:hanging="360"/>
      </w:pPr>
      <w:rPr>
        <w:rFonts w:ascii="Courier New" w:hAnsi="Courier New" w:cs="Courier New" w:hint="default"/>
      </w:rPr>
    </w:lvl>
    <w:lvl w:ilvl="8" w:tplc="04070005" w:tentative="1">
      <w:start w:val="1"/>
      <w:numFmt w:val="bullet"/>
      <w:lvlText w:val=""/>
      <w:lvlJc w:val="left"/>
      <w:pPr>
        <w:ind w:left="6896" w:hanging="360"/>
      </w:pPr>
      <w:rPr>
        <w:rFonts w:ascii="Wingdings" w:hAnsi="Wingdings" w:hint="default"/>
      </w:rPr>
    </w:lvl>
  </w:abstractNum>
  <w:abstractNum w:abstractNumId="15"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4723B11"/>
    <w:multiLevelType w:val="hybridMultilevel"/>
    <w:tmpl w:val="009CCABC"/>
    <w:lvl w:ilvl="0" w:tplc="32AC5BC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21"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2"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18984238">
    <w:abstractNumId w:val="18"/>
  </w:num>
  <w:num w:numId="2" w16cid:durableId="1077242398">
    <w:abstractNumId w:val="19"/>
  </w:num>
  <w:num w:numId="3" w16cid:durableId="194537013">
    <w:abstractNumId w:val="24"/>
  </w:num>
  <w:num w:numId="4" w16cid:durableId="1267232478">
    <w:abstractNumId w:val="21"/>
  </w:num>
  <w:num w:numId="5" w16cid:durableId="1808547692">
    <w:abstractNumId w:val="1"/>
  </w:num>
  <w:num w:numId="6" w16cid:durableId="1208449779">
    <w:abstractNumId w:val="6"/>
  </w:num>
  <w:num w:numId="7" w16cid:durableId="737171503">
    <w:abstractNumId w:val="9"/>
  </w:num>
  <w:num w:numId="8" w16cid:durableId="1912622029">
    <w:abstractNumId w:val="22"/>
  </w:num>
  <w:num w:numId="9" w16cid:durableId="435756932">
    <w:abstractNumId w:val="7"/>
  </w:num>
  <w:num w:numId="10" w16cid:durableId="136264439">
    <w:abstractNumId w:val="0"/>
  </w:num>
  <w:num w:numId="11" w16cid:durableId="202334196">
    <w:abstractNumId w:val="3"/>
  </w:num>
  <w:num w:numId="12" w16cid:durableId="1168400324">
    <w:abstractNumId w:val="8"/>
  </w:num>
  <w:num w:numId="13" w16cid:durableId="1808278571">
    <w:abstractNumId w:val="2"/>
  </w:num>
  <w:num w:numId="14" w16cid:durableId="1108086442">
    <w:abstractNumId w:val="15"/>
  </w:num>
  <w:num w:numId="15" w16cid:durableId="971207295">
    <w:abstractNumId w:val="17"/>
  </w:num>
  <w:num w:numId="16" w16cid:durableId="1452162498">
    <w:abstractNumId w:val="25"/>
  </w:num>
  <w:num w:numId="17" w16cid:durableId="1763066614">
    <w:abstractNumId w:val="13"/>
  </w:num>
  <w:num w:numId="18" w16cid:durableId="1381974376">
    <w:abstractNumId w:val="5"/>
  </w:num>
  <w:num w:numId="19" w16cid:durableId="1456484499">
    <w:abstractNumId w:val="11"/>
  </w:num>
  <w:num w:numId="20" w16cid:durableId="2109036737">
    <w:abstractNumId w:val="10"/>
  </w:num>
  <w:num w:numId="21" w16cid:durableId="582760855">
    <w:abstractNumId w:val="23"/>
  </w:num>
  <w:num w:numId="22" w16cid:durableId="964388077">
    <w:abstractNumId w:val="16"/>
  </w:num>
  <w:num w:numId="23" w16cid:durableId="1988586944">
    <w:abstractNumId w:val="4"/>
  </w:num>
  <w:num w:numId="24" w16cid:durableId="169835107">
    <w:abstractNumId w:val="12"/>
  </w:num>
  <w:num w:numId="25" w16cid:durableId="2117410048">
    <w:abstractNumId w:val="14"/>
  </w:num>
  <w:num w:numId="26" w16cid:durableId="164681016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9"/>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163"/>
    <w:rsid w:val="00000B70"/>
    <w:rsid w:val="00010E5A"/>
    <w:rsid w:val="0001420B"/>
    <w:rsid w:val="000149D5"/>
    <w:rsid w:val="00021894"/>
    <w:rsid w:val="000338BC"/>
    <w:rsid w:val="00033A13"/>
    <w:rsid w:val="00037D0F"/>
    <w:rsid w:val="00041542"/>
    <w:rsid w:val="00044235"/>
    <w:rsid w:val="00047892"/>
    <w:rsid w:val="00052A05"/>
    <w:rsid w:val="00054AAC"/>
    <w:rsid w:val="00057149"/>
    <w:rsid w:val="0006256A"/>
    <w:rsid w:val="00062F4B"/>
    <w:rsid w:val="000630BC"/>
    <w:rsid w:val="00064C35"/>
    <w:rsid w:val="00064D96"/>
    <w:rsid w:val="00064E83"/>
    <w:rsid w:val="000656A9"/>
    <w:rsid w:val="00067470"/>
    <w:rsid w:val="000704C7"/>
    <w:rsid w:val="000821FF"/>
    <w:rsid w:val="00083811"/>
    <w:rsid w:val="000857B0"/>
    <w:rsid w:val="00090F6D"/>
    <w:rsid w:val="000A0431"/>
    <w:rsid w:val="000A1C17"/>
    <w:rsid w:val="000A5564"/>
    <w:rsid w:val="000B15DF"/>
    <w:rsid w:val="000B55E4"/>
    <w:rsid w:val="000B616D"/>
    <w:rsid w:val="000C0EC0"/>
    <w:rsid w:val="000C26F5"/>
    <w:rsid w:val="000C3C55"/>
    <w:rsid w:val="000C79E3"/>
    <w:rsid w:val="000D7D4B"/>
    <w:rsid w:val="000D7FAC"/>
    <w:rsid w:val="000E2C7E"/>
    <w:rsid w:val="000E769F"/>
    <w:rsid w:val="000F1848"/>
    <w:rsid w:val="00102E43"/>
    <w:rsid w:val="001035CA"/>
    <w:rsid w:val="001042F3"/>
    <w:rsid w:val="00105D6A"/>
    <w:rsid w:val="00117F7C"/>
    <w:rsid w:val="00123EC3"/>
    <w:rsid w:val="0012488D"/>
    <w:rsid w:val="001252B4"/>
    <w:rsid w:val="00125827"/>
    <w:rsid w:val="00126553"/>
    <w:rsid w:val="0013093A"/>
    <w:rsid w:val="00130C89"/>
    <w:rsid w:val="00131ADE"/>
    <w:rsid w:val="0013391B"/>
    <w:rsid w:val="00134338"/>
    <w:rsid w:val="0013469D"/>
    <w:rsid w:val="00135661"/>
    <w:rsid w:val="001373FA"/>
    <w:rsid w:val="00141555"/>
    <w:rsid w:val="00142212"/>
    <w:rsid w:val="00142B80"/>
    <w:rsid w:val="00152D99"/>
    <w:rsid w:val="0015332E"/>
    <w:rsid w:val="00164DD9"/>
    <w:rsid w:val="00171AE9"/>
    <w:rsid w:val="00171B24"/>
    <w:rsid w:val="001728AE"/>
    <w:rsid w:val="00173660"/>
    <w:rsid w:val="00176790"/>
    <w:rsid w:val="00177392"/>
    <w:rsid w:val="00181508"/>
    <w:rsid w:val="00182515"/>
    <w:rsid w:val="001825D8"/>
    <w:rsid w:val="00184554"/>
    <w:rsid w:val="0018563E"/>
    <w:rsid w:val="001856DF"/>
    <w:rsid w:val="001944DD"/>
    <w:rsid w:val="00195A0D"/>
    <w:rsid w:val="00197768"/>
    <w:rsid w:val="001A747B"/>
    <w:rsid w:val="001B0AB2"/>
    <w:rsid w:val="001B0DCE"/>
    <w:rsid w:val="001B2AF1"/>
    <w:rsid w:val="001B6F3D"/>
    <w:rsid w:val="001C107A"/>
    <w:rsid w:val="001C2581"/>
    <w:rsid w:val="001C58AF"/>
    <w:rsid w:val="001C6108"/>
    <w:rsid w:val="001D1A1B"/>
    <w:rsid w:val="001D6264"/>
    <w:rsid w:val="00212B00"/>
    <w:rsid w:val="002201DF"/>
    <w:rsid w:val="00222C4F"/>
    <w:rsid w:val="0022606F"/>
    <w:rsid w:val="002336A3"/>
    <w:rsid w:val="002358A2"/>
    <w:rsid w:val="00235B3D"/>
    <w:rsid w:val="00236744"/>
    <w:rsid w:val="00240577"/>
    <w:rsid w:val="002411FF"/>
    <w:rsid w:val="00254EEE"/>
    <w:rsid w:val="00274950"/>
    <w:rsid w:val="002754BE"/>
    <w:rsid w:val="00276F88"/>
    <w:rsid w:val="00277656"/>
    <w:rsid w:val="00280F26"/>
    <w:rsid w:val="00286BAD"/>
    <w:rsid w:val="00292752"/>
    <w:rsid w:val="002939DB"/>
    <w:rsid w:val="0029511E"/>
    <w:rsid w:val="002A1594"/>
    <w:rsid w:val="002A1E9A"/>
    <w:rsid w:val="002A302C"/>
    <w:rsid w:val="002A70B9"/>
    <w:rsid w:val="002A7CB3"/>
    <w:rsid w:val="002B0957"/>
    <w:rsid w:val="002C143F"/>
    <w:rsid w:val="002C226D"/>
    <w:rsid w:val="002C557E"/>
    <w:rsid w:val="002E2BCF"/>
    <w:rsid w:val="002E2C22"/>
    <w:rsid w:val="002E32B1"/>
    <w:rsid w:val="002E4F05"/>
    <w:rsid w:val="002F24D5"/>
    <w:rsid w:val="002F2AB6"/>
    <w:rsid w:val="002F3A9E"/>
    <w:rsid w:val="002F43E1"/>
    <w:rsid w:val="002F6EC5"/>
    <w:rsid w:val="002F75CF"/>
    <w:rsid w:val="00301EED"/>
    <w:rsid w:val="00302BDC"/>
    <w:rsid w:val="003030F0"/>
    <w:rsid w:val="00303A8C"/>
    <w:rsid w:val="00305790"/>
    <w:rsid w:val="003143FE"/>
    <w:rsid w:val="003169C0"/>
    <w:rsid w:val="0032081E"/>
    <w:rsid w:val="0032158F"/>
    <w:rsid w:val="003245AA"/>
    <w:rsid w:val="0033013A"/>
    <w:rsid w:val="00336342"/>
    <w:rsid w:val="00340DB3"/>
    <w:rsid w:val="00343F5F"/>
    <w:rsid w:val="003505D2"/>
    <w:rsid w:val="0035208B"/>
    <w:rsid w:val="0035331D"/>
    <w:rsid w:val="00353FC5"/>
    <w:rsid w:val="00360986"/>
    <w:rsid w:val="003630F2"/>
    <w:rsid w:val="0036476E"/>
    <w:rsid w:val="00374544"/>
    <w:rsid w:val="0037731A"/>
    <w:rsid w:val="00383606"/>
    <w:rsid w:val="003935DC"/>
    <w:rsid w:val="00397E5B"/>
    <w:rsid w:val="00397EF8"/>
    <w:rsid w:val="003A2361"/>
    <w:rsid w:val="003B0472"/>
    <w:rsid w:val="003B48B1"/>
    <w:rsid w:val="003C36CB"/>
    <w:rsid w:val="003C4484"/>
    <w:rsid w:val="003C476F"/>
    <w:rsid w:val="003C57B0"/>
    <w:rsid w:val="003D1E6C"/>
    <w:rsid w:val="003D3CBB"/>
    <w:rsid w:val="003D6C55"/>
    <w:rsid w:val="003E1990"/>
    <w:rsid w:val="003F0BE1"/>
    <w:rsid w:val="003F219C"/>
    <w:rsid w:val="00402509"/>
    <w:rsid w:val="00404C22"/>
    <w:rsid w:val="0041089F"/>
    <w:rsid w:val="00410E16"/>
    <w:rsid w:val="00416C3C"/>
    <w:rsid w:val="00416DDA"/>
    <w:rsid w:val="004214C4"/>
    <w:rsid w:val="00421DDC"/>
    <w:rsid w:val="00423736"/>
    <w:rsid w:val="00425179"/>
    <w:rsid w:val="004253D3"/>
    <w:rsid w:val="00425E99"/>
    <w:rsid w:val="004326E5"/>
    <w:rsid w:val="00441967"/>
    <w:rsid w:val="004447A6"/>
    <w:rsid w:val="00452ABB"/>
    <w:rsid w:val="00455FD2"/>
    <w:rsid w:val="00465854"/>
    <w:rsid w:val="00473177"/>
    <w:rsid w:val="00475E44"/>
    <w:rsid w:val="00481BB8"/>
    <w:rsid w:val="0048213E"/>
    <w:rsid w:val="00482B9E"/>
    <w:rsid w:val="00485697"/>
    <w:rsid w:val="004873FF"/>
    <w:rsid w:val="00490447"/>
    <w:rsid w:val="00491008"/>
    <w:rsid w:val="00491325"/>
    <w:rsid w:val="0049140E"/>
    <w:rsid w:val="004944C7"/>
    <w:rsid w:val="004A0669"/>
    <w:rsid w:val="004A3739"/>
    <w:rsid w:val="004A64EA"/>
    <w:rsid w:val="004A7081"/>
    <w:rsid w:val="004B3D38"/>
    <w:rsid w:val="004B7FB6"/>
    <w:rsid w:val="004C2EE7"/>
    <w:rsid w:val="004C6420"/>
    <w:rsid w:val="004E34C6"/>
    <w:rsid w:val="004E5043"/>
    <w:rsid w:val="004E5DE3"/>
    <w:rsid w:val="004E7011"/>
    <w:rsid w:val="004E7556"/>
    <w:rsid w:val="004F0553"/>
    <w:rsid w:val="004F1B6F"/>
    <w:rsid w:val="004F2AC9"/>
    <w:rsid w:val="004F41C2"/>
    <w:rsid w:val="004F5AEE"/>
    <w:rsid w:val="004F73B9"/>
    <w:rsid w:val="0050304C"/>
    <w:rsid w:val="005130EC"/>
    <w:rsid w:val="00517E58"/>
    <w:rsid w:val="00520FD2"/>
    <w:rsid w:val="00522B50"/>
    <w:rsid w:val="00527346"/>
    <w:rsid w:val="005307CB"/>
    <w:rsid w:val="00533E1F"/>
    <w:rsid w:val="00534B88"/>
    <w:rsid w:val="00540154"/>
    <w:rsid w:val="0054249F"/>
    <w:rsid w:val="00544163"/>
    <w:rsid w:val="00555099"/>
    <w:rsid w:val="00556AED"/>
    <w:rsid w:val="00560B36"/>
    <w:rsid w:val="00561D6E"/>
    <w:rsid w:val="00573C99"/>
    <w:rsid w:val="005770A6"/>
    <w:rsid w:val="005812F9"/>
    <w:rsid w:val="00586C5B"/>
    <w:rsid w:val="0059350E"/>
    <w:rsid w:val="00593D18"/>
    <w:rsid w:val="005976AE"/>
    <w:rsid w:val="00597882"/>
    <w:rsid w:val="005A28FF"/>
    <w:rsid w:val="005A75C6"/>
    <w:rsid w:val="005B0881"/>
    <w:rsid w:val="005B1743"/>
    <w:rsid w:val="005C3096"/>
    <w:rsid w:val="005C4E86"/>
    <w:rsid w:val="005C5852"/>
    <w:rsid w:val="005D1878"/>
    <w:rsid w:val="005D2A29"/>
    <w:rsid w:val="005E04B3"/>
    <w:rsid w:val="005E0D55"/>
    <w:rsid w:val="005E320B"/>
    <w:rsid w:val="005E61AB"/>
    <w:rsid w:val="005E6647"/>
    <w:rsid w:val="005E704D"/>
    <w:rsid w:val="005F3A8C"/>
    <w:rsid w:val="005F63AD"/>
    <w:rsid w:val="006004DD"/>
    <w:rsid w:val="00600FD3"/>
    <w:rsid w:val="00602FBA"/>
    <w:rsid w:val="00606EFF"/>
    <w:rsid w:val="00616C60"/>
    <w:rsid w:val="00621C8E"/>
    <w:rsid w:val="006238CD"/>
    <w:rsid w:val="006248CF"/>
    <w:rsid w:val="006262E7"/>
    <w:rsid w:val="00634061"/>
    <w:rsid w:val="00635B03"/>
    <w:rsid w:val="00636595"/>
    <w:rsid w:val="00640C39"/>
    <w:rsid w:val="00641130"/>
    <w:rsid w:val="00646E1F"/>
    <w:rsid w:val="00650BA4"/>
    <w:rsid w:val="00654AD2"/>
    <w:rsid w:val="00670DA9"/>
    <w:rsid w:val="00671391"/>
    <w:rsid w:val="00677439"/>
    <w:rsid w:val="006844F4"/>
    <w:rsid w:val="00695971"/>
    <w:rsid w:val="006974C3"/>
    <w:rsid w:val="00697E24"/>
    <w:rsid w:val="006A213C"/>
    <w:rsid w:val="006A6209"/>
    <w:rsid w:val="006A68F0"/>
    <w:rsid w:val="006B7F98"/>
    <w:rsid w:val="006C44EA"/>
    <w:rsid w:val="006C4EE9"/>
    <w:rsid w:val="006C6C22"/>
    <w:rsid w:val="006D35A3"/>
    <w:rsid w:val="006D5E4F"/>
    <w:rsid w:val="006D667C"/>
    <w:rsid w:val="006E0C27"/>
    <w:rsid w:val="006E209F"/>
    <w:rsid w:val="006E7A47"/>
    <w:rsid w:val="006F69F3"/>
    <w:rsid w:val="006F775F"/>
    <w:rsid w:val="00706C73"/>
    <w:rsid w:val="00726366"/>
    <w:rsid w:val="00726928"/>
    <w:rsid w:val="00731D5C"/>
    <w:rsid w:val="00732E85"/>
    <w:rsid w:val="00732EA1"/>
    <w:rsid w:val="0073492C"/>
    <w:rsid w:val="00734C45"/>
    <w:rsid w:val="00735FD1"/>
    <w:rsid w:val="007405D7"/>
    <w:rsid w:val="007431A2"/>
    <w:rsid w:val="00747B2F"/>
    <w:rsid w:val="00753215"/>
    <w:rsid w:val="00753C6D"/>
    <w:rsid w:val="0076066F"/>
    <w:rsid w:val="007623A3"/>
    <w:rsid w:val="00762C22"/>
    <w:rsid w:val="007647D5"/>
    <w:rsid w:val="00767629"/>
    <w:rsid w:val="00782178"/>
    <w:rsid w:val="00785AF5"/>
    <w:rsid w:val="00791A3B"/>
    <w:rsid w:val="00793373"/>
    <w:rsid w:val="007954E3"/>
    <w:rsid w:val="00795C5E"/>
    <w:rsid w:val="007A133D"/>
    <w:rsid w:val="007A2232"/>
    <w:rsid w:val="007A6A97"/>
    <w:rsid w:val="007B090F"/>
    <w:rsid w:val="007B1CDD"/>
    <w:rsid w:val="007B61AD"/>
    <w:rsid w:val="007B69D1"/>
    <w:rsid w:val="007B6A88"/>
    <w:rsid w:val="007C4274"/>
    <w:rsid w:val="007C55E1"/>
    <w:rsid w:val="007C6BD7"/>
    <w:rsid w:val="007D1EC5"/>
    <w:rsid w:val="007D4CE4"/>
    <w:rsid w:val="007D4F36"/>
    <w:rsid w:val="007D660B"/>
    <w:rsid w:val="007D7948"/>
    <w:rsid w:val="007D7C0A"/>
    <w:rsid w:val="007E2532"/>
    <w:rsid w:val="007E3180"/>
    <w:rsid w:val="007E3AB9"/>
    <w:rsid w:val="007F6347"/>
    <w:rsid w:val="007F6761"/>
    <w:rsid w:val="007F740D"/>
    <w:rsid w:val="0080298C"/>
    <w:rsid w:val="0080345F"/>
    <w:rsid w:val="008034E0"/>
    <w:rsid w:val="00803871"/>
    <w:rsid w:val="00807FD6"/>
    <w:rsid w:val="00810296"/>
    <w:rsid w:val="008111AA"/>
    <w:rsid w:val="008160BE"/>
    <w:rsid w:val="00817614"/>
    <w:rsid w:val="00820E77"/>
    <w:rsid w:val="00826B1F"/>
    <w:rsid w:val="00832599"/>
    <w:rsid w:val="008408A4"/>
    <w:rsid w:val="00844C1C"/>
    <w:rsid w:val="008454FE"/>
    <w:rsid w:val="0084737F"/>
    <w:rsid w:val="00853D03"/>
    <w:rsid w:val="0085683E"/>
    <w:rsid w:val="00862F7D"/>
    <w:rsid w:val="0086347C"/>
    <w:rsid w:val="008634CA"/>
    <w:rsid w:val="008708B5"/>
    <w:rsid w:val="008729E0"/>
    <w:rsid w:val="00875456"/>
    <w:rsid w:val="00881812"/>
    <w:rsid w:val="00897B84"/>
    <w:rsid w:val="008A5B49"/>
    <w:rsid w:val="008B24F0"/>
    <w:rsid w:val="008B5260"/>
    <w:rsid w:val="008B6794"/>
    <w:rsid w:val="008C334F"/>
    <w:rsid w:val="008D3880"/>
    <w:rsid w:val="008D49F9"/>
    <w:rsid w:val="008D63BC"/>
    <w:rsid w:val="008E0084"/>
    <w:rsid w:val="008E13E2"/>
    <w:rsid w:val="008F308C"/>
    <w:rsid w:val="008F7139"/>
    <w:rsid w:val="008F7433"/>
    <w:rsid w:val="00900C1A"/>
    <w:rsid w:val="00903BE9"/>
    <w:rsid w:val="00904EAD"/>
    <w:rsid w:val="0090640B"/>
    <w:rsid w:val="009106F4"/>
    <w:rsid w:val="00924BF3"/>
    <w:rsid w:val="00926848"/>
    <w:rsid w:val="00927801"/>
    <w:rsid w:val="009347F0"/>
    <w:rsid w:val="00936090"/>
    <w:rsid w:val="00937D0B"/>
    <w:rsid w:val="009510CD"/>
    <w:rsid w:val="00953BF0"/>
    <w:rsid w:val="009552E8"/>
    <w:rsid w:val="00961439"/>
    <w:rsid w:val="009639E9"/>
    <w:rsid w:val="0096660B"/>
    <w:rsid w:val="00967616"/>
    <w:rsid w:val="00975B6D"/>
    <w:rsid w:val="009803BF"/>
    <w:rsid w:val="00982613"/>
    <w:rsid w:val="009863A4"/>
    <w:rsid w:val="00993079"/>
    <w:rsid w:val="00994ED6"/>
    <w:rsid w:val="00995423"/>
    <w:rsid w:val="0099666E"/>
    <w:rsid w:val="009A10D4"/>
    <w:rsid w:val="009A2BE1"/>
    <w:rsid w:val="009A4A92"/>
    <w:rsid w:val="009B76D7"/>
    <w:rsid w:val="009B7DF3"/>
    <w:rsid w:val="009C60A5"/>
    <w:rsid w:val="009C6689"/>
    <w:rsid w:val="009C68E9"/>
    <w:rsid w:val="009D1B79"/>
    <w:rsid w:val="009D22B6"/>
    <w:rsid w:val="009D552E"/>
    <w:rsid w:val="009E4FAA"/>
    <w:rsid w:val="009E7965"/>
    <w:rsid w:val="00A012F2"/>
    <w:rsid w:val="00A10A6B"/>
    <w:rsid w:val="00A15C37"/>
    <w:rsid w:val="00A257E4"/>
    <w:rsid w:val="00A3200D"/>
    <w:rsid w:val="00A321AB"/>
    <w:rsid w:val="00A335E9"/>
    <w:rsid w:val="00A40DD7"/>
    <w:rsid w:val="00A416DC"/>
    <w:rsid w:val="00A47F7A"/>
    <w:rsid w:val="00A51477"/>
    <w:rsid w:val="00A52A2A"/>
    <w:rsid w:val="00A5374E"/>
    <w:rsid w:val="00A559D0"/>
    <w:rsid w:val="00A56AAB"/>
    <w:rsid w:val="00A57309"/>
    <w:rsid w:val="00A629CD"/>
    <w:rsid w:val="00A6381D"/>
    <w:rsid w:val="00A713F5"/>
    <w:rsid w:val="00A741EA"/>
    <w:rsid w:val="00A74E63"/>
    <w:rsid w:val="00A809D6"/>
    <w:rsid w:val="00A862FD"/>
    <w:rsid w:val="00A87681"/>
    <w:rsid w:val="00A93100"/>
    <w:rsid w:val="00A95E29"/>
    <w:rsid w:val="00AA2E52"/>
    <w:rsid w:val="00AA7405"/>
    <w:rsid w:val="00AB1485"/>
    <w:rsid w:val="00AB3FFD"/>
    <w:rsid w:val="00AB43F1"/>
    <w:rsid w:val="00AB4C87"/>
    <w:rsid w:val="00AB5CEC"/>
    <w:rsid w:val="00AB6909"/>
    <w:rsid w:val="00AC2FE8"/>
    <w:rsid w:val="00AC3016"/>
    <w:rsid w:val="00AC6CBB"/>
    <w:rsid w:val="00AD00A8"/>
    <w:rsid w:val="00AD0E04"/>
    <w:rsid w:val="00AD106B"/>
    <w:rsid w:val="00AD436B"/>
    <w:rsid w:val="00AD71DD"/>
    <w:rsid w:val="00AE24EB"/>
    <w:rsid w:val="00AE6AE0"/>
    <w:rsid w:val="00AF3965"/>
    <w:rsid w:val="00AF4A2D"/>
    <w:rsid w:val="00AF4D4A"/>
    <w:rsid w:val="00AF7FBE"/>
    <w:rsid w:val="00B00146"/>
    <w:rsid w:val="00B00A4D"/>
    <w:rsid w:val="00B01081"/>
    <w:rsid w:val="00B052F1"/>
    <w:rsid w:val="00B2724E"/>
    <w:rsid w:val="00B30D79"/>
    <w:rsid w:val="00B33D11"/>
    <w:rsid w:val="00B427D6"/>
    <w:rsid w:val="00B455FE"/>
    <w:rsid w:val="00B46CFF"/>
    <w:rsid w:val="00B524BD"/>
    <w:rsid w:val="00B531A1"/>
    <w:rsid w:val="00B62619"/>
    <w:rsid w:val="00B62D69"/>
    <w:rsid w:val="00B67DB3"/>
    <w:rsid w:val="00B70F46"/>
    <w:rsid w:val="00B74579"/>
    <w:rsid w:val="00B752B6"/>
    <w:rsid w:val="00B75827"/>
    <w:rsid w:val="00B830AC"/>
    <w:rsid w:val="00B86C7F"/>
    <w:rsid w:val="00B87E70"/>
    <w:rsid w:val="00B931AB"/>
    <w:rsid w:val="00B939EC"/>
    <w:rsid w:val="00B93FA2"/>
    <w:rsid w:val="00B97414"/>
    <w:rsid w:val="00BA2BDB"/>
    <w:rsid w:val="00BA51DF"/>
    <w:rsid w:val="00BB3D62"/>
    <w:rsid w:val="00BC28C7"/>
    <w:rsid w:val="00BC4634"/>
    <w:rsid w:val="00BC61FC"/>
    <w:rsid w:val="00BC6353"/>
    <w:rsid w:val="00BD08F4"/>
    <w:rsid w:val="00BD1B7D"/>
    <w:rsid w:val="00BD320B"/>
    <w:rsid w:val="00BD61D5"/>
    <w:rsid w:val="00BD6974"/>
    <w:rsid w:val="00BE0917"/>
    <w:rsid w:val="00BE7D42"/>
    <w:rsid w:val="00BF15C5"/>
    <w:rsid w:val="00BF2C34"/>
    <w:rsid w:val="00BF486A"/>
    <w:rsid w:val="00C02F63"/>
    <w:rsid w:val="00C100BC"/>
    <w:rsid w:val="00C11114"/>
    <w:rsid w:val="00C13F60"/>
    <w:rsid w:val="00C147FB"/>
    <w:rsid w:val="00C15308"/>
    <w:rsid w:val="00C23263"/>
    <w:rsid w:val="00C248D5"/>
    <w:rsid w:val="00C27BAA"/>
    <w:rsid w:val="00C31D38"/>
    <w:rsid w:val="00C37AB0"/>
    <w:rsid w:val="00C403DF"/>
    <w:rsid w:val="00C43891"/>
    <w:rsid w:val="00C44E4B"/>
    <w:rsid w:val="00C51446"/>
    <w:rsid w:val="00C5596F"/>
    <w:rsid w:val="00C56339"/>
    <w:rsid w:val="00C56999"/>
    <w:rsid w:val="00C647E6"/>
    <w:rsid w:val="00C64F18"/>
    <w:rsid w:val="00C66002"/>
    <w:rsid w:val="00C66903"/>
    <w:rsid w:val="00C66C0F"/>
    <w:rsid w:val="00C72575"/>
    <w:rsid w:val="00C72FFF"/>
    <w:rsid w:val="00C74275"/>
    <w:rsid w:val="00C767E8"/>
    <w:rsid w:val="00C806C6"/>
    <w:rsid w:val="00C80D16"/>
    <w:rsid w:val="00C812C2"/>
    <w:rsid w:val="00C8490D"/>
    <w:rsid w:val="00C85F72"/>
    <w:rsid w:val="00C910F6"/>
    <w:rsid w:val="00C91100"/>
    <w:rsid w:val="00C92A4F"/>
    <w:rsid w:val="00C935C4"/>
    <w:rsid w:val="00CA0046"/>
    <w:rsid w:val="00CA007A"/>
    <w:rsid w:val="00CA2DB9"/>
    <w:rsid w:val="00CA57BD"/>
    <w:rsid w:val="00CB3130"/>
    <w:rsid w:val="00CB4895"/>
    <w:rsid w:val="00CB4DDA"/>
    <w:rsid w:val="00CB4EE8"/>
    <w:rsid w:val="00CB4F20"/>
    <w:rsid w:val="00CC0B04"/>
    <w:rsid w:val="00CC2CEC"/>
    <w:rsid w:val="00CC319E"/>
    <w:rsid w:val="00CC3C28"/>
    <w:rsid w:val="00CC60D2"/>
    <w:rsid w:val="00CC6DD7"/>
    <w:rsid w:val="00CD08BF"/>
    <w:rsid w:val="00CD1349"/>
    <w:rsid w:val="00CD1440"/>
    <w:rsid w:val="00CD5422"/>
    <w:rsid w:val="00CD79BF"/>
    <w:rsid w:val="00CE0255"/>
    <w:rsid w:val="00CE4479"/>
    <w:rsid w:val="00CE6018"/>
    <w:rsid w:val="00CF044F"/>
    <w:rsid w:val="00CF1560"/>
    <w:rsid w:val="00CF42D1"/>
    <w:rsid w:val="00CF5B38"/>
    <w:rsid w:val="00D015C4"/>
    <w:rsid w:val="00D02F5A"/>
    <w:rsid w:val="00D0429A"/>
    <w:rsid w:val="00D04FF6"/>
    <w:rsid w:val="00D0505A"/>
    <w:rsid w:val="00D05C01"/>
    <w:rsid w:val="00D1118B"/>
    <w:rsid w:val="00D119FD"/>
    <w:rsid w:val="00D124CC"/>
    <w:rsid w:val="00D12D14"/>
    <w:rsid w:val="00D152D0"/>
    <w:rsid w:val="00D21999"/>
    <w:rsid w:val="00D22E46"/>
    <w:rsid w:val="00D27BCA"/>
    <w:rsid w:val="00D323D8"/>
    <w:rsid w:val="00D32723"/>
    <w:rsid w:val="00D34A35"/>
    <w:rsid w:val="00D3659C"/>
    <w:rsid w:val="00D4712E"/>
    <w:rsid w:val="00D529DE"/>
    <w:rsid w:val="00D61612"/>
    <w:rsid w:val="00D714F1"/>
    <w:rsid w:val="00D71607"/>
    <w:rsid w:val="00D731B0"/>
    <w:rsid w:val="00D73B5E"/>
    <w:rsid w:val="00D74983"/>
    <w:rsid w:val="00D753E6"/>
    <w:rsid w:val="00D82809"/>
    <w:rsid w:val="00D8343A"/>
    <w:rsid w:val="00D8599B"/>
    <w:rsid w:val="00D90764"/>
    <w:rsid w:val="00D90F0A"/>
    <w:rsid w:val="00DA1BCB"/>
    <w:rsid w:val="00DA3587"/>
    <w:rsid w:val="00DA64F9"/>
    <w:rsid w:val="00DB13C3"/>
    <w:rsid w:val="00DB1831"/>
    <w:rsid w:val="00DB49A4"/>
    <w:rsid w:val="00DC0C19"/>
    <w:rsid w:val="00DC135F"/>
    <w:rsid w:val="00DC414A"/>
    <w:rsid w:val="00DC609A"/>
    <w:rsid w:val="00DD0C48"/>
    <w:rsid w:val="00DD6192"/>
    <w:rsid w:val="00DE32B7"/>
    <w:rsid w:val="00DE778E"/>
    <w:rsid w:val="00DF4160"/>
    <w:rsid w:val="00DF4403"/>
    <w:rsid w:val="00DF5EFC"/>
    <w:rsid w:val="00DF5F06"/>
    <w:rsid w:val="00E07F98"/>
    <w:rsid w:val="00E1082B"/>
    <w:rsid w:val="00E158FA"/>
    <w:rsid w:val="00E303AE"/>
    <w:rsid w:val="00E32912"/>
    <w:rsid w:val="00E34C3E"/>
    <w:rsid w:val="00E423C3"/>
    <w:rsid w:val="00E472AD"/>
    <w:rsid w:val="00E5171B"/>
    <w:rsid w:val="00E53D51"/>
    <w:rsid w:val="00E5576C"/>
    <w:rsid w:val="00E55E34"/>
    <w:rsid w:val="00E622C4"/>
    <w:rsid w:val="00E62D2F"/>
    <w:rsid w:val="00E64A28"/>
    <w:rsid w:val="00E65353"/>
    <w:rsid w:val="00E71D6C"/>
    <w:rsid w:val="00E72703"/>
    <w:rsid w:val="00E74CD4"/>
    <w:rsid w:val="00E768BD"/>
    <w:rsid w:val="00E768DE"/>
    <w:rsid w:val="00E76BB6"/>
    <w:rsid w:val="00E8025F"/>
    <w:rsid w:val="00E80CD6"/>
    <w:rsid w:val="00E83262"/>
    <w:rsid w:val="00E8396E"/>
    <w:rsid w:val="00E83B40"/>
    <w:rsid w:val="00E905D9"/>
    <w:rsid w:val="00E913ED"/>
    <w:rsid w:val="00E91D2B"/>
    <w:rsid w:val="00E96790"/>
    <w:rsid w:val="00E97404"/>
    <w:rsid w:val="00EA4017"/>
    <w:rsid w:val="00EA5146"/>
    <w:rsid w:val="00EB1329"/>
    <w:rsid w:val="00EB2827"/>
    <w:rsid w:val="00EB380A"/>
    <w:rsid w:val="00EB47B4"/>
    <w:rsid w:val="00EB4B19"/>
    <w:rsid w:val="00EC23BB"/>
    <w:rsid w:val="00EC33F6"/>
    <w:rsid w:val="00EC54CE"/>
    <w:rsid w:val="00ED27DE"/>
    <w:rsid w:val="00EE1EB4"/>
    <w:rsid w:val="00EE2A01"/>
    <w:rsid w:val="00EE338A"/>
    <w:rsid w:val="00EE6AB5"/>
    <w:rsid w:val="00EF6129"/>
    <w:rsid w:val="00F009D0"/>
    <w:rsid w:val="00F0564A"/>
    <w:rsid w:val="00F05D7E"/>
    <w:rsid w:val="00F05DB9"/>
    <w:rsid w:val="00F10251"/>
    <w:rsid w:val="00F12BFA"/>
    <w:rsid w:val="00F13082"/>
    <w:rsid w:val="00F22317"/>
    <w:rsid w:val="00F232B8"/>
    <w:rsid w:val="00F246D1"/>
    <w:rsid w:val="00F24FE7"/>
    <w:rsid w:val="00F321B6"/>
    <w:rsid w:val="00F32986"/>
    <w:rsid w:val="00F339D8"/>
    <w:rsid w:val="00F41638"/>
    <w:rsid w:val="00F42058"/>
    <w:rsid w:val="00F4338F"/>
    <w:rsid w:val="00F46489"/>
    <w:rsid w:val="00F5151F"/>
    <w:rsid w:val="00F5611A"/>
    <w:rsid w:val="00F63112"/>
    <w:rsid w:val="00F632DD"/>
    <w:rsid w:val="00F641AB"/>
    <w:rsid w:val="00F84478"/>
    <w:rsid w:val="00F93164"/>
    <w:rsid w:val="00F97C66"/>
    <w:rsid w:val="00FB422C"/>
    <w:rsid w:val="00FB5B70"/>
    <w:rsid w:val="00FB7198"/>
    <w:rsid w:val="00FC0219"/>
    <w:rsid w:val="00FC3261"/>
    <w:rsid w:val="00FC5693"/>
    <w:rsid w:val="00FD290C"/>
    <w:rsid w:val="00FD57F9"/>
    <w:rsid w:val="00FD5C44"/>
    <w:rsid w:val="00FD63A0"/>
    <w:rsid w:val="00FE40D3"/>
    <w:rsid w:val="00FE42D9"/>
    <w:rsid w:val="00FF2E5A"/>
    <w:rsid w:val="00FF351C"/>
    <w:rsid w:val="00FF4191"/>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0A05F"/>
  <w15:docId w15:val="{A2D4CA53-B698-4269-9658-FA01EAF81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47892"/>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styleId="NichtaufgelsteErwhnung">
    <w:name w:val="Unresolved Mention"/>
    <w:basedOn w:val="Absatz-Standardschriftart"/>
    <w:uiPriority w:val="99"/>
    <w:semiHidden/>
    <w:unhideWhenUsed/>
    <w:rsid w:val="007E3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40985207">
      <w:bodyDiv w:val="1"/>
      <w:marLeft w:val="0"/>
      <w:marRight w:val="0"/>
      <w:marTop w:val="0"/>
      <w:marBottom w:val="0"/>
      <w:divBdr>
        <w:top w:val="none" w:sz="0" w:space="0" w:color="auto"/>
        <w:left w:val="none" w:sz="0" w:space="0" w:color="auto"/>
        <w:bottom w:val="none" w:sz="0" w:space="0" w:color="auto"/>
        <w:right w:val="none" w:sz="0" w:space="0" w:color="auto"/>
      </w:divBdr>
      <w:divsChild>
        <w:div w:id="1529029758">
          <w:marLeft w:val="0"/>
          <w:marRight w:val="0"/>
          <w:marTop w:val="0"/>
          <w:marBottom w:val="0"/>
          <w:divBdr>
            <w:top w:val="none" w:sz="0" w:space="0" w:color="auto"/>
            <w:left w:val="none" w:sz="0" w:space="0" w:color="auto"/>
            <w:bottom w:val="none" w:sz="0" w:space="0" w:color="auto"/>
            <w:right w:val="none" w:sz="0" w:space="0" w:color="auto"/>
          </w:divBdr>
          <w:divsChild>
            <w:div w:id="102302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5032">
      <w:bodyDiv w:val="1"/>
      <w:marLeft w:val="0"/>
      <w:marRight w:val="0"/>
      <w:marTop w:val="0"/>
      <w:marBottom w:val="0"/>
      <w:divBdr>
        <w:top w:val="none" w:sz="0" w:space="0" w:color="auto"/>
        <w:left w:val="none" w:sz="0" w:space="0" w:color="auto"/>
        <w:bottom w:val="none" w:sz="0" w:space="0" w:color="auto"/>
        <w:right w:val="none" w:sz="0" w:space="0" w:color="auto"/>
      </w:divBdr>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219487884">
      <w:bodyDiv w:val="1"/>
      <w:marLeft w:val="0"/>
      <w:marRight w:val="0"/>
      <w:marTop w:val="0"/>
      <w:marBottom w:val="0"/>
      <w:divBdr>
        <w:top w:val="none" w:sz="0" w:space="0" w:color="auto"/>
        <w:left w:val="none" w:sz="0" w:space="0" w:color="auto"/>
        <w:bottom w:val="none" w:sz="0" w:space="0" w:color="auto"/>
        <w:right w:val="none" w:sz="0" w:space="0" w:color="auto"/>
      </w:divBdr>
      <w:divsChild>
        <w:div w:id="1504979397">
          <w:marLeft w:val="0"/>
          <w:marRight w:val="0"/>
          <w:marTop w:val="0"/>
          <w:marBottom w:val="0"/>
          <w:divBdr>
            <w:top w:val="none" w:sz="0" w:space="0" w:color="auto"/>
            <w:left w:val="none" w:sz="0" w:space="0" w:color="auto"/>
            <w:bottom w:val="none" w:sz="0" w:space="0" w:color="auto"/>
            <w:right w:val="none" w:sz="0" w:space="0" w:color="auto"/>
          </w:divBdr>
          <w:divsChild>
            <w:div w:id="94079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48782425">
      <w:bodyDiv w:val="1"/>
      <w:marLeft w:val="0"/>
      <w:marRight w:val="0"/>
      <w:marTop w:val="0"/>
      <w:marBottom w:val="0"/>
      <w:divBdr>
        <w:top w:val="none" w:sz="0" w:space="0" w:color="auto"/>
        <w:left w:val="none" w:sz="0" w:space="0" w:color="auto"/>
        <w:bottom w:val="none" w:sz="0" w:space="0" w:color="auto"/>
        <w:right w:val="none" w:sz="0" w:space="0" w:color="auto"/>
      </w:divBdr>
      <w:divsChild>
        <w:div w:id="1923028303">
          <w:marLeft w:val="0"/>
          <w:marRight w:val="0"/>
          <w:marTop w:val="0"/>
          <w:marBottom w:val="0"/>
          <w:divBdr>
            <w:top w:val="none" w:sz="0" w:space="0" w:color="auto"/>
            <w:left w:val="none" w:sz="0" w:space="0" w:color="auto"/>
            <w:bottom w:val="none" w:sz="0" w:space="0" w:color="auto"/>
            <w:right w:val="none" w:sz="0" w:space="0" w:color="auto"/>
          </w:divBdr>
          <w:divsChild>
            <w:div w:id="78277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85084843">
      <w:bodyDiv w:val="1"/>
      <w:marLeft w:val="0"/>
      <w:marRight w:val="0"/>
      <w:marTop w:val="0"/>
      <w:marBottom w:val="0"/>
      <w:divBdr>
        <w:top w:val="none" w:sz="0" w:space="0" w:color="auto"/>
        <w:left w:val="none" w:sz="0" w:space="0" w:color="auto"/>
        <w:bottom w:val="none" w:sz="0" w:space="0" w:color="auto"/>
        <w:right w:val="none" w:sz="0" w:space="0" w:color="auto"/>
      </w:divBdr>
      <w:divsChild>
        <w:div w:id="2144082903">
          <w:marLeft w:val="0"/>
          <w:marRight w:val="0"/>
          <w:marTop w:val="0"/>
          <w:marBottom w:val="0"/>
          <w:divBdr>
            <w:top w:val="none" w:sz="0" w:space="0" w:color="auto"/>
            <w:left w:val="none" w:sz="0" w:space="0" w:color="auto"/>
            <w:bottom w:val="none" w:sz="0" w:space="0" w:color="auto"/>
            <w:right w:val="none" w:sz="0" w:space="0" w:color="auto"/>
          </w:divBdr>
          <w:divsChild>
            <w:div w:id="18783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91193869">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02802210">
      <w:bodyDiv w:val="1"/>
      <w:marLeft w:val="0"/>
      <w:marRight w:val="0"/>
      <w:marTop w:val="0"/>
      <w:marBottom w:val="0"/>
      <w:divBdr>
        <w:top w:val="none" w:sz="0" w:space="0" w:color="auto"/>
        <w:left w:val="none" w:sz="0" w:space="0" w:color="auto"/>
        <w:bottom w:val="none" w:sz="0" w:space="0" w:color="auto"/>
        <w:right w:val="none" w:sz="0" w:space="0" w:color="auto"/>
      </w:divBdr>
      <w:divsChild>
        <w:div w:id="508177919">
          <w:marLeft w:val="0"/>
          <w:marRight w:val="0"/>
          <w:marTop w:val="0"/>
          <w:marBottom w:val="0"/>
          <w:divBdr>
            <w:top w:val="none" w:sz="0" w:space="0" w:color="auto"/>
            <w:left w:val="none" w:sz="0" w:space="0" w:color="auto"/>
            <w:bottom w:val="none" w:sz="0" w:space="0" w:color="auto"/>
            <w:right w:val="none" w:sz="0" w:space="0" w:color="auto"/>
          </w:divBdr>
          <w:divsChild>
            <w:div w:id="2034064811">
              <w:marLeft w:val="0"/>
              <w:marRight w:val="0"/>
              <w:marTop w:val="0"/>
              <w:marBottom w:val="0"/>
              <w:divBdr>
                <w:top w:val="none" w:sz="0" w:space="0" w:color="auto"/>
                <w:left w:val="none" w:sz="0" w:space="0" w:color="auto"/>
                <w:bottom w:val="none" w:sz="0" w:space="0" w:color="auto"/>
                <w:right w:val="none" w:sz="0" w:space="0" w:color="auto"/>
              </w:divBdr>
            </w:div>
          </w:divsChild>
        </w:div>
        <w:div w:id="970205594">
          <w:marLeft w:val="0"/>
          <w:marRight w:val="0"/>
          <w:marTop w:val="0"/>
          <w:marBottom w:val="0"/>
          <w:divBdr>
            <w:top w:val="none" w:sz="0" w:space="0" w:color="auto"/>
            <w:left w:val="none" w:sz="0" w:space="0" w:color="auto"/>
            <w:bottom w:val="none" w:sz="0" w:space="0" w:color="auto"/>
            <w:right w:val="none" w:sz="0" w:space="0" w:color="auto"/>
          </w:divBdr>
          <w:divsChild>
            <w:div w:id="4687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33747304">
      <w:bodyDiv w:val="1"/>
      <w:marLeft w:val="0"/>
      <w:marRight w:val="0"/>
      <w:marTop w:val="0"/>
      <w:marBottom w:val="0"/>
      <w:divBdr>
        <w:top w:val="none" w:sz="0" w:space="0" w:color="auto"/>
        <w:left w:val="none" w:sz="0" w:space="0" w:color="auto"/>
        <w:bottom w:val="none" w:sz="0" w:space="0" w:color="auto"/>
        <w:right w:val="none" w:sz="0" w:space="0" w:color="auto"/>
      </w:divBdr>
      <w:divsChild>
        <w:div w:id="1489634321">
          <w:marLeft w:val="0"/>
          <w:marRight w:val="0"/>
          <w:marTop w:val="0"/>
          <w:marBottom w:val="0"/>
          <w:divBdr>
            <w:top w:val="none" w:sz="0" w:space="0" w:color="auto"/>
            <w:left w:val="none" w:sz="0" w:space="0" w:color="auto"/>
            <w:bottom w:val="none" w:sz="0" w:space="0" w:color="auto"/>
            <w:right w:val="none" w:sz="0" w:space="0" w:color="auto"/>
          </w:divBdr>
          <w:divsChild>
            <w:div w:id="123674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08058">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525407034">
      <w:bodyDiv w:val="1"/>
      <w:marLeft w:val="0"/>
      <w:marRight w:val="0"/>
      <w:marTop w:val="0"/>
      <w:marBottom w:val="0"/>
      <w:divBdr>
        <w:top w:val="none" w:sz="0" w:space="0" w:color="auto"/>
        <w:left w:val="none" w:sz="0" w:space="0" w:color="auto"/>
        <w:bottom w:val="none" w:sz="0" w:space="0" w:color="auto"/>
        <w:right w:val="none" w:sz="0" w:space="0" w:color="auto"/>
      </w:divBdr>
      <w:divsChild>
        <w:div w:id="684937229">
          <w:marLeft w:val="0"/>
          <w:marRight w:val="0"/>
          <w:marTop w:val="0"/>
          <w:marBottom w:val="0"/>
          <w:divBdr>
            <w:top w:val="none" w:sz="0" w:space="0" w:color="auto"/>
            <w:left w:val="none" w:sz="0" w:space="0" w:color="auto"/>
            <w:bottom w:val="none" w:sz="0" w:space="0" w:color="auto"/>
            <w:right w:val="none" w:sz="0" w:space="0" w:color="auto"/>
          </w:divBdr>
          <w:divsChild>
            <w:div w:id="169603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959004">
      <w:bodyDiv w:val="1"/>
      <w:marLeft w:val="0"/>
      <w:marRight w:val="0"/>
      <w:marTop w:val="0"/>
      <w:marBottom w:val="0"/>
      <w:divBdr>
        <w:top w:val="none" w:sz="0" w:space="0" w:color="auto"/>
        <w:left w:val="none" w:sz="0" w:space="0" w:color="auto"/>
        <w:bottom w:val="none" w:sz="0" w:space="0" w:color="auto"/>
        <w:right w:val="none" w:sz="0" w:space="0" w:color="auto"/>
      </w:divBdr>
      <w:divsChild>
        <w:div w:id="1396052814">
          <w:marLeft w:val="0"/>
          <w:marRight w:val="0"/>
          <w:marTop w:val="0"/>
          <w:marBottom w:val="0"/>
          <w:divBdr>
            <w:top w:val="none" w:sz="0" w:space="0" w:color="auto"/>
            <w:left w:val="none" w:sz="0" w:space="0" w:color="auto"/>
            <w:bottom w:val="none" w:sz="0" w:space="0" w:color="auto"/>
            <w:right w:val="none" w:sz="0" w:space="0" w:color="auto"/>
          </w:divBdr>
          <w:divsChild>
            <w:div w:id="12782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742322">
      <w:bodyDiv w:val="1"/>
      <w:marLeft w:val="0"/>
      <w:marRight w:val="0"/>
      <w:marTop w:val="0"/>
      <w:marBottom w:val="0"/>
      <w:divBdr>
        <w:top w:val="none" w:sz="0" w:space="0" w:color="auto"/>
        <w:left w:val="none" w:sz="0" w:space="0" w:color="auto"/>
        <w:bottom w:val="none" w:sz="0" w:space="0" w:color="auto"/>
        <w:right w:val="none" w:sz="0" w:space="0" w:color="auto"/>
      </w:divBdr>
      <w:divsChild>
        <w:div w:id="715086642">
          <w:marLeft w:val="0"/>
          <w:marRight w:val="0"/>
          <w:marTop w:val="0"/>
          <w:marBottom w:val="0"/>
          <w:divBdr>
            <w:top w:val="none" w:sz="0" w:space="0" w:color="auto"/>
            <w:left w:val="none" w:sz="0" w:space="0" w:color="auto"/>
            <w:bottom w:val="none" w:sz="0" w:space="0" w:color="auto"/>
            <w:right w:val="none" w:sz="0" w:space="0" w:color="auto"/>
          </w:divBdr>
          <w:divsChild>
            <w:div w:id="171399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698512618">
      <w:bodyDiv w:val="1"/>
      <w:marLeft w:val="0"/>
      <w:marRight w:val="0"/>
      <w:marTop w:val="0"/>
      <w:marBottom w:val="0"/>
      <w:divBdr>
        <w:top w:val="none" w:sz="0" w:space="0" w:color="auto"/>
        <w:left w:val="none" w:sz="0" w:space="0" w:color="auto"/>
        <w:bottom w:val="none" w:sz="0" w:space="0" w:color="auto"/>
        <w:right w:val="none" w:sz="0" w:space="0" w:color="auto"/>
      </w:divBdr>
      <w:divsChild>
        <w:div w:id="137765181">
          <w:marLeft w:val="0"/>
          <w:marRight w:val="0"/>
          <w:marTop w:val="0"/>
          <w:marBottom w:val="0"/>
          <w:divBdr>
            <w:top w:val="none" w:sz="0" w:space="0" w:color="auto"/>
            <w:left w:val="none" w:sz="0" w:space="0" w:color="auto"/>
            <w:bottom w:val="none" w:sz="0" w:space="0" w:color="auto"/>
            <w:right w:val="none" w:sz="0" w:space="0" w:color="auto"/>
          </w:divBdr>
          <w:divsChild>
            <w:div w:id="672950286">
              <w:marLeft w:val="0"/>
              <w:marRight w:val="0"/>
              <w:marTop w:val="0"/>
              <w:marBottom w:val="0"/>
              <w:divBdr>
                <w:top w:val="none" w:sz="0" w:space="0" w:color="auto"/>
                <w:left w:val="none" w:sz="0" w:space="0" w:color="auto"/>
                <w:bottom w:val="none" w:sz="0" w:space="0" w:color="auto"/>
                <w:right w:val="none" w:sz="0" w:space="0" w:color="auto"/>
              </w:divBdr>
            </w:div>
          </w:divsChild>
        </w:div>
        <w:div w:id="2040735557">
          <w:marLeft w:val="0"/>
          <w:marRight w:val="0"/>
          <w:marTop w:val="0"/>
          <w:marBottom w:val="0"/>
          <w:divBdr>
            <w:top w:val="none" w:sz="0" w:space="0" w:color="auto"/>
            <w:left w:val="none" w:sz="0" w:space="0" w:color="auto"/>
            <w:bottom w:val="none" w:sz="0" w:space="0" w:color="auto"/>
            <w:right w:val="none" w:sz="0" w:space="0" w:color="auto"/>
          </w:divBdr>
          <w:divsChild>
            <w:div w:id="14497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20329525">
      <w:bodyDiv w:val="1"/>
      <w:marLeft w:val="0"/>
      <w:marRight w:val="0"/>
      <w:marTop w:val="0"/>
      <w:marBottom w:val="0"/>
      <w:divBdr>
        <w:top w:val="none" w:sz="0" w:space="0" w:color="auto"/>
        <w:left w:val="none" w:sz="0" w:space="0" w:color="auto"/>
        <w:bottom w:val="none" w:sz="0" w:space="0" w:color="auto"/>
        <w:right w:val="none" w:sz="0" w:space="0" w:color="auto"/>
      </w:divBdr>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82869923">
      <w:bodyDiv w:val="1"/>
      <w:marLeft w:val="0"/>
      <w:marRight w:val="0"/>
      <w:marTop w:val="0"/>
      <w:marBottom w:val="0"/>
      <w:divBdr>
        <w:top w:val="none" w:sz="0" w:space="0" w:color="auto"/>
        <w:left w:val="none" w:sz="0" w:space="0" w:color="auto"/>
        <w:bottom w:val="none" w:sz="0" w:space="0" w:color="auto"/>
        <w:right w:val="none" w:sz="0" w:space="0" w:color="auto"/>
      </w:divBdr>
      <w:divsChild>
        <w:div w:id="1854564431">
          <w:marLeft w:val="0"/>
          <w:marRight w:val="0"/>
          <w:marTop w:val="0"/>
          <w:marBottom w:val="0"/>
          <w:divBdr>
            <w:top w:val="none" w:sz="0" w:space="0" w:color="auto"/>
            <w:left w:val="none" w:sz="0" w:space="0" w:color="auto"/>
            <w:bottom w:val="none" w:sz="0" w:space="0" w:color="auto"/>
            <w:right w:val="none" w:sz="0" w:space="0" w:color="auto"/>
          </w:divBdr>
          <w:divsChild>
            <w:div w:id="111694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155685027">
      <w:bodyDiv w:val="1"/>
      <w:marLeft w:val="0"/>
      <w:marRight w:val="0"/>
      <w:marTop w:val="0"/>
      <w:marBottom w:val="0"/>
      <w:divBdr>
        <w:top w:val="none" w:sz="0" w:space="0" w:color="auto"/>
        <w:left w:val="none" w:sz="0" w:space="0" w:color="auto"/>
        <w:bottom w:val="none" w:sz="0" w:space="0" w:color="auto"/>
        <w:right w:val="none" w:sz="0" w:space="0" w:color="auto"/>
      </w:divBdr>
      <w:divsChild>
        <w:div w:id="300041477">
          <w:marLeft w:val="0"/>
          <w:marRight w:val="0"/>
          <w:marTop w:val="0"/>
          <w:marBottom w:val="0"/>
          <w:divBdr>
            <w:top w:val="none" w:sz="0" w:space="0" w:color="auto"/>
            <w:left w:val="none" w:sz="0" w:space="0" w:color="auto"/>
            <w:bottom w:val="none" w:sz="0" w:space="0" w:color="auto"/>
            <w:right w:val="none" w:sz="0" w:space="0" w:color="auto"/>
          </w:divBdr>
          <w:divsChild>
            <w:div w:id="1281491932">
              <w:marLeft w:val="0"/>
              <w:marRight w:val="0"/>
              <w:marTop w:val="0"/>
              <w:marBottom w:val="0"/>
              <w:divBdr>
                <w:top w:val="none" w:sz="0" w:space="0" w:color="auto"/>
                <w:left w:val="none" w:sz="0" w:space="0" w:color="auto"/>
                <w:bottom w:val="none" w:sz="0" w:space="0" w:color="auto"/>
                <w:right w:val="none" w:sz="0" w:space="0" w:color="auto"/>
              </w:divBdr>
            </w:div>
          </w:divsChild>
        </w:div>
        <w:div w:id="611320590">
          <w:marLeft w:val="0"/>
          <w:marRight w:val="0"/>
          <w:marTop w:val="0"/>
          <w:marBottom w:val="0"/>
          <w:divBdr>
            <w:top w:val="none" w:sz="0" w:space="0" w:color="auto"/>
            <w:left w:val="none" w:sz="0" w:space="0" w:color="auto"/>
            <w:bottom w:val="none" w:sz="0" w:space="0" w:color="auto"/>
            <w:right w:val="none" w:sz="0" w:space="0" w:color="auto"/>
          </w:divBdr>
          <w:divsChild>
            <w:div w:id="176930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91418920">
      <w:bodyDiv w:val="1"/>
      <w:marLeft w:val="0"/>
      <w:marRight w:val="0"/>
      <w:marTop w:val="0"/>
      <w:marBottom w:val="0"/>
      <w:divBdr>
        <w:top w:val="none" w:sz="0" w:space="0" w:color="auto"/>
        <w:left w:val="none" w:sz="0" w:space="0" w:color="auto"/>
        <w:bottom w:val="none" w:sz="0" w:space="0" w:color="auto"/>
        <w:right w:val="none" w:sz="0" w:space="0" w:color="auto"/>
      </w:divBdr>
      <w:divsChild>
        <w:div w:id="1029375469">
          <w:marLeft w:val="0"/>
          <w:marRight w:val="0"/>
          <w:marTop w:val="0"/>
          <w:marBottom w:val="0"/>
          <w:divBdr>
            <w:top w:val="none" w:sz="0" w:space="0" w:color="auto"/>
            <w:left w:val="none" w:sz="0" w:space="0" w:color="auto"/>
            <w:bottom w:val="none" w:sz="0" w:space="0" w:color="auto"/>
            <w:right w:val="none" w:sz="0" w:space="0" w:color="auto"/>
          </w:divBdr>
          <w:divsChild>
            <w:div w:id="6634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91988610">
      <w:bodyDiv w:val="1"/>
      <w:marLeft w:val="0"/>
      <w:marRight w:val="0"/>
      <w:marTop w:val="0"/>
      <w:marBottom w:val="0"/>
      <w:divBdr>
        <w:top w:val="none" w:sz="0" w:space="0" w:color="auto"/>
        <w:left w:val="none" w:sz="0" w:space="0" w:color="auto"/>
        <w:bottom w:val="none" w:sz="0" w:space="0" w:color="auto"/>
        <w:right w:val="none" w:sz="0" w:space="0" w:color="auto"/>
      </w:divBdr>
      <w:divsChild>
        <w:div w:id="846334499">
          <w:marLeft w:val="0"/>
          <w:marRight w:val="0"/>
          <w:marTop w:val="0"/>
          <w:marBottom w:val="0"/>
          <w:divBdr>
            <w:top w:val="none" w:sz="0" w:space="0" w:color="auto"/>
            <w:left w:val="none" w:sz="0" w:space="0" w:color="auto"/>
            <w:bottom w:val="none" w:sz="0" w:space="0" w:color="auto"/>
            <w:right w:val="none" w:sz="0" w:space="0" w:color="auto"/>
          </w:divBdr>
          <w:divsChild>
            <w:div w:id="789863318">
              <w:marLeft w:val="0"/>
              <w:marRight w:val="0"/>
              <w:marTop w:val="0"/>
              <w:marBottom w:val="0"/>
              <w:divBdr>
                <w:top w:val="none" w:sz="0" w:space="0" w:color="auto"/>
                <w:left w:val="none" w:sz="0" w:space="0" w:color="auto"/>
                <w:bottom w:val="none" w:sz="0" w:space="0" w:color="auto"/>
                <w:right w:val="none" w:sz="0" w:space="0" w:color="auto"/>
              </w:divBdr>
            </w:div>
          </w:divsChild>
        </w:div>
        <w:div w:id="1790050579">
          <w:marLeft w:val="0"/>
          <w:marRight w:val="0"/>
          <w:marTop w:val="0"/>
          <w:marBottom w:val="0"/>
          <w:divBdr>
            <w:top w:val="none" w:sz="0" w:space="0" w:color="auto"/>
            <w:left w:val="none" w:sz="0" w:space="0" w:color="auto"/>
            <w:bottom w:val="none" w:sz="0" w:space="0" w:color="auto"/>
            <w:right w:val="none" w:sz="0" w:space="0" w:color="auto"/>
          </w:divBdr>
          <w:divsChild>
            <w:div w:id="92210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967974">
      <w:bodyDiv w:val="1"/>
      <w:marLeft w:val="0"/>
      <w:marRight w:val="0"/>
      <w:marTop w:val="0"/>
      <w:marBottom w:val="0"/>
      <w:divBdr>
        <w:top w:val="none" w:sz="0" w:space="0" w:color="auto"/>
        <w:left w:val="none" w:sz="0" w:space="0" w:color="auto"/>
        <w:bottom w:val="none" w:sz="0" w:space="0" w:color="auto"/>
        <w:right w:val="none" w:sz="0" w:space="0" w:color="auto"/>
      </w:divBdr>
    </w:div>
    <w:div w:id="1901864596">
      <w:bodyDiv w:val="1"/>
      <w:marLeft w:val="0"/>
      <w:marRight w:val="0"/>
      <w:marTop w:val="0"/>
      <w:marBottom w:val="0"/>
      <w:divBdr>
        <w:top w:val="none" w:sz="0" w:space="0" w:color="auto"/>
        <w:left w:val="none" w:sz="0" w:space="0" w:color="auto"/>
        <w:bottom w:val="none" w:sz="0" w:space="0" w:color="auto"/>
        <w:right w:val="none" w:sz="0" w:space="0" w:color="auto"/>
      </w:divBdr>
      <w:divsChild>
        <w:div w:id="750079064">
          <w:marLeft w:val="0"/>
          <w:marRight w:val="0"/>
          <w:marTop w:val="0"/>
          <w:marBottom w:val="0"/>
          <w:divBdr>
            <w:top w:val="none" w:sz="0" w:space="0" w:color="auto"/>
            <w:left w:val="none" w:sz="0" w:space="0" w:color="auto"/>
            <w:bottom w:val="none" w:sz="0" w:space="0" w:color="auto"/>
            <w:right w:val="none" w:sz="0" w:space="0" w:color="auto"/>
          </w:divBdr>
          <w:divsChild>
            <w:div w:id="32782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2579E-8301-4F01-B3DD-9F32C422B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2423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Bettina.Wind@lindau.de</dc:creator>
  <cp:keywords/>
  <dc:description/>
  <cp:lastModifiedBy>Weyrich Markus</cp:lastModifiedBy>
  <cp:revision>58</cp:revision>
  <cp:lastPrinted>2023-09-08T06:44:00Z</cp:lastPrinted>
  <dcterms:created xsi:type="dcterms:W3CDTF">2026-03-30T14:07:00Z</dcterms:created>
  <dcterms:modified xsi:type="dcterms:W3CDTF">2026-10-29T11:01:00Z</dcterms:modified>
</cp:coreProperties>
</file>