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Ind w:w="-176" w:type="dxa"/>
        <w:tblLayout w:type="fixed"/>
        <w:tblLook w:val="04A0" w:firstRow="1" w:lastRow="0" w:firstColumn="1" w:lastColumn="0" w:noHBand="0" w:noVBand="1"/>
      </w:tblPr>
      <w:tblGrid>
        <w:gridCol w:w="7905"/>
        <w:gridCol w:w="2767"/>
      </w:tblGrid>
      <w:tr w:rsidR="0021221B" w14:paraId="551192C7"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21221B" w14:paraId="0D1DBA09" w14:textId="77777777" w:rsidTr="00740AC5">
              <w:tc>
                <w:tcPr>
                  <w:tcW w:w="7689" w:type="dxa"/>
                </w:tcPr>
                <w:p w14:paraId="4CEBCCD4" w14:textId="1ABC2AC0" w:rsidR="00EC4EA4" w:rsidRPr="009B4360" w:rsidRDefault="00CA73A8" w:rsidP="005C7BF6">
                  <w:pPr>
                    <w:ind w:left="-74"/>
                  </w:pPr>
                  <w:r w:rsidRPr="009B4360">
                    <w:t xml:space="preserve">Nr. </w:t>
                  </w:r>
                  <w:r w:rsidR="00406FAD">
                    <w:fldChar w:fldCharType="begin">
                      <w:ffData>
                        <w:name w:val="Text1"/>
                        <w:enabled/>
                        <w:calcOnExit w:val="0"/>
                        <w:textInput>
                          <w:type w:val="number"/>
                          <w:default w:val="461"/>
                        </w:textInput>
                      </w:ffData>
                    </w:fldChar>
                  </w:r>
                  <w:bookmarkStart w:id="0" w:name="Text1"/>
                  <w:r w:rsidR="00406FAD">
                    <w:instrText xml:space="preserve"> FORMTEXT </w:instrText>
                  </w:r>
                  <w:r w:rsidR="00406FAD">
                    <w:fldChar w:fldCharType="separate"/>
                  </w:r>
                  <w:r w:rsidR="00406FAD">
                    <w:rPr>
                      <w:noProof/>
                    </w:rPr>
                    <w:t>461</w:t>
                  </w:r>
                  <w:r w:rsidR="00406FAD">
                    <w:fldChar w:fldCharType="end"/>
                  </w:r>
                  <w:bookmarkEnd w:id="0"/>
                  <w:r w:rsidR="00A90370">
                    <w:t>/</w:t>
                  </w:r>
                  <w:r w:rsidR="0045144A">
                    <w:fldChar w:fldCharType="begin"/>
                  </w:r>
                  <w:r w:rsidR="0045144A">
                    <w:instrText xml:space="preserve"> DATE  \@ "yyyy"  \* MERGEFORMAT </w:instrText>
                  </w:r>
                  <w:r w:rsidR="0045144A">
                    <w:fldChar w:fldCharType="separate"/>
                  </w:r>
                  <w:r w:rsidR="00406FAD">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406FAD">
                    <w:rPr>
                      <w:noProof/>
                    </w:rPr>
                    <w:t>01.11.2026</w:t>
                  </w:r>
                  <w:r w:rsidR="00E50B7A">
                    <w:fldChar w:fldCharType="end"/>
                  </w:r>
                </w:p>
              </w:tc>
            </w:tr>
            <w:tr w:rsidR="0021221B" w14:paraId="087E6508" w14:textId="77777777" w:rsidTr="00740AC5">
              <w:trPr>
                <w:trHeight w:val="1072"/>
              </w:trPr>
              <w:tc>
                <w:tcPr>
                  <w:tcW w:w="7689" w:type="dxa"/>
                  <w:vAlign w:val="center"/>
                </w:tcPr>
                <w:p w14:paraId="487696A7" w14:textId="77777777" w:rsidR="00EC4EA4" w:rsidRPr="009B4360" w:rsidRDefault="00CA73A8" w:rsidP="0027711D">
                  <w:pPr>
                    <w:pStyle w:val="berschrift1"/>
                    <w:ind w:left="-74"/>
                    <w:outlineLvl w:val="0"/>
                  </w:pPr>
                  <w:r>
                    <w:fldChar w:fldCharType="begin">
                      <w:ffData>
                        <w:name w:val="SS_Text"/>
                        <w:enabled/>
                        <w:calcOnExit w:val="0"/>
                        <w:textInput>
                          <w:default w:val="Gemeinsam sichtbar, gemeinsam sicher: Bernau lässt es wieder „Funkeln im Dunkeln“"/>
                        </w:textInput>
                      </w:ffData>
                    </w:fldChar>
                  </w:r>
                  <w:bookmarkStart w:id="1" w:name="SS_Text"/>
                  <w:r>
                    <w:instrText xml:space="preserve"> FORMTEXT </w:instrText>
                  </w:r>
                  <w:r>
                    <w:fldChar w:fldCharType="separate"/>
                  </w:r>
                  <w:r>
                    <w:rPr>
                      <w:noProof/>
                    </w:rPr>
                    <w:t>Gemeinsam sichtbar, gemeinsam sicher: Bernau lässt es wieder „Funkeln im Dunkeln“</w:t>
                  </w:r>
                  <w:r>
                    <w:fldChar w:fldCharType="end"/>
                  </w:r>
                  <w:bookmarkEnd w:id="1"/>
                </w:p>
              </w:tc>
            </w:tr>
            <w:tr w:rsidR="0021221B" w14:paraId="3F168BBE" w14:textId="77777777" w:rsidTr="00740AC5">
              <w:tc>
                <w:tcPr>
                  <w:tcW w:w="7689" w:type="dxa"/>
                </w:tcPr>
                <w:p w14:paraId="73F687A5" w14:textId="77777777" w:rsidR="00EC0CB8" w:rsidRDefault="00EC0CB8" w:rsidP="00EC0CB8">
                  <w:pPr>
                    <w:spacing w:line="276" w:lineRule="auto"/>
                    <w:rPr>
                      <w:rFonts w:eastAsia="Times New Roman" w:cs="Times New Roman"/>
                      <w:bCs/>
                      <w:i/>
                      <w:sz w:val="24"/>
                      <w:szCs w:val="24"/>
                    </w:rPr>
                  </w:pPr>
                  <w:r>
                    <w:rPr>
                      <w:rFonts w:eastAsia="Times New Roman" w:cs="Times New Roman"/>
                      <w:bCs/>
                      <w:i/>
                      <w:sz w:val="24"/>
                      <w:szCs w:val="24"/>
                    </w:rPr>
                    <w:t>Vom 9. bis 13. November 2026 lädt die Stadt Bernau zur neunten Aktionswoche für mehr Sichtbarkeit im Straßenverkehr ein. Mit Geschichten, Experimenten und leuchtenden Ideen machen Bibliothek, Kitas, Horte und Schulen erlebbar, wie alle sicherer durch die dunkle Jahreszeit kommen.</w:t>
                  </w:r>
                </w:p>
                <w:p w14:paraId="53BEB76E" w14:textId="77777777" w:rsidR="00EC0CB8" w:rsidRDefault="00EC0CB8" w:rsidP="00EC0CB8">
                  <w:pPr>
                    <w:spacing w:line="276" w:lineRule="auto"/>
                    <w:rPr>
                      <w:rFonts w:eastAsia="Times New Roman" w:cs="Times New Roman"/>
                      <w:sz w:val="24"/>
                      <w:szCs w:val="24"/>
                    </w:rPr>
                  </w:pPr>
                </w:p>
                <w:p w14:paraId="568FE5C7" w14:textId="77777777" w:rsidR="00EC0CB8" w:rsidRDefault="00EC0CB8" w:rsidP="00EC0CB8">
                  <w:pPr>
                    <w:spacing w:line="276" w:lineRule="auto"/>
                    <w:rPr>
                      <w:rFonts w:eastAsia="Times New Roman" w:cs="Times New Roman"/>
                      <w:sz w:val="24"/>
                      <w:szCs w:val="24"/>
                    </w:rPr>
                  </w:pPr>
                  <w:r>
                    <w:rPr>
                      <w:rFonts w:eastAsia="Times New Roman" w:cs="Times New Roman"/>
                      <w:sz w:val="24"/>
                      <w:szCs w:val="24"/>
                    </w:rPr>
                    <w:t>Wenn es morgens noch dunkel ist und am Nachmittag schon wieder dämmert, braucht der Weg zur Kita, zur Schule oder nach Hause besondere Aufmerksamkeit. Mit der Themenwoche „Funkeln im Dunkeln“ möchte die Stadt Bernau dafür sensibilisieren, wie wichtig gute Sichtbarkeit und gegenseitige Rücksichtnahme im Straßenverkehr sind. Vom 9. bis 13. November 2026 stehen dabei besonders die jüngsten Verkehrsteilnehmerinnen und Verkehrsteilnehmer im Mittelpunkt – und mit ihnen alle Erwachsenen, die sie begleiten und Verantwortung für ihre Sicherheit tragen.</w:t>
                  </w:r>
                </w:p>
                <w:p w14:paraId="696EF5EE" w14:textId="77777777" w:rsidR="00EC0CB8" w:rsidRDefault="00EC0CB8" w:rsidP="00EC0CB8">
                  <w:pPr>
                    <w:spacing w:line="276" w:lineRule="auto"/>
                    <w:rPr>
                      <w:rFonts w:eastAsia="Times New Roman" w:cs="Times New Roman"/>
                      <w:sz w:val="24"/>
                      <w:szCs w:val="24"/>
                    </w:rPr>
                  </w:pPr>
                </w:p>
                <w:p w14:paraId="60DDA837" w14:textId="44F8B06D" w:rsidR="00EC0CB8" w:rsidRDefault="00EC0CB8" w:rsidP="00EC0CB8">
                  <w:pPr>
                    <w:spacing w:line="276" w:lineRule="auto"/>
                    <w:rPr>
                      <w:rFonts w:eastAsia="Times New Roman" w:cs="Times New Roman"/>
                      <w:sz w:val="24"/>
                      <w:szCs w:val="24"/>
                    </w:rPr>
                  </w:pPr>
                  <w:r>
                    <w:rPr>
                      <w:rFonts w:eastAsia="Times New Roman" w:cs="Times New Roman"/>
                      <w:sz w:val="24"/>
                      <w:szCs w:val="24"/>
                    </w:rPr>
                    <w:t xml:space="preserve">Bereits zum neunten Mal organisiert die Stadt die Aktionswoche als Bernauer Beitrag zu den </w:t>
                  </w:r>
                  <w:r w:rsidR="00041337">
                    <w:rPr>
                      <w:rFonts w:eastAsia="Times New Roman" w:cs="Times New Roman"/>
                      <w:sz w:val="24"/>
                      <w:szCs w:val="24"/>
                    </w:rPr>
                    <w:t>L</w:t>
                  </w:r>
                  <w:r>
                    <w:rPr>
                      <w:rFonts w:eastAsia="Times New Roman" w:cs="Times New Roman"/>
                      <w:sz w:val="24"/>
                      <w:szCs w:val="24"/>
                    </w:rPr>
                    <w:t>andesweiten Tagen der Sichtbarkeit des Netzwerks Verkehrssicherheit Brandenburg. Die teilnehmenden Einrichtungen greifen das Anliegen mit viel Fantasie auf: Sie laden Kinder zum Ausprobieren, Staunen und Mitmachen ein und verbinden wichtige Alltagserfahrungen mit gemeinsamen Erlebnissen.</w:t>
                  </w:r>
                </w:p>
                <w:p w14:paraId="328B3061" w14:textId="77777777" w:rsidR="00EC0CB8" w:rsidRDefault="00EC0CB8" w:rsidP="00EC0CB8">
                  <w:pPr>
                    <w:spacing w:line="276" w:lineRule="auto"/>
                    <w:rPr>
                      <w:rFonts w:eastAsia="Times New Roman" w:cs="Times New Roman"/>
                      <w:sz w:val="24"/>
                      <w:szCs w:val="24"/>
                    </w:rPr>
                  </w:pPr>
                </w:p>
                <w:p w14:paraId="20CBD062" w14:textId="2CDF9F70" w:rsidR="00EC0CB8" w:rsidRDefault="00EC0CB8" w:rsidP="00EC0CB8">
                  <w:pPr>
                    <w:spacing w:line="276" w:lineRule="auto"/>
                    <w:rPr>
                      <w:rFonts w:eastAsia="Times New Roman" w:cs="Times New Roman"/>
                      <w:sz w:val="24"/>
                      <w:szCs w:val="24"/>
                    </w:rPr>
                  </w:pPr>
                  <w:r>
                    <w:rPr>
                      <w:rFonts w:eastAsia="Times New Roman" w:cs="Times New Roman"/>
                      <w:b/>
                      <w:bCs/>
                      <w:sz w:val="24"/>
                      <w:szCs w:val="24"/>
                    </w:rPr>
                    <w:t xml:space="preserve">In der Stadtbibliothek </w:t>
                  </w:r>
                  <w:r w:rsidR="00041337">
                    <w:rPr>
                      <w:rFonts w:eastAsia="Times New Roman" w:cs="Times New Roman"/>
                      <w:b/>
                      <w:bCs/>
                      <w:sz w:val="24"/>
                      <w:szCs w:val="24"/>
                    </w:rPr>
                    <w:t xml:space="preserve">Bernau </w:t>
                  </w:r>
                  <w:r>
                    <w:rPr>
                      <w:rFonts w:eastAsia="Times New Roman" w:cs="Times New Roman"/>
                      <w:b/>
                      <w:bCs/>
                      <w:sz w:val="24"/>
                      <w:szCs w:val="24"/>
                    </w:rPr>
                    <w:t>werden Geschichten lebendig</w:t>
                  </w:r>
                </w:p>
                <w:p w14:paraId="4605FC98" w14:textId="77777777" w:rsidR="00EC0CB8" w:rsidRDefault="00EC0CB8" w:rsidP="00EC0CB8">
                  <w:pPr>
                    <w:spacing w:line="276" w:lineRule="auto"/>
                    <w:rPr>
                      <w:rFonts w:eastAsia="Times New Roman" w:cs="Times New Roman"/>
                      <w:sz w:val="24"/>
                      <w:szCs w:val="24"/>
                    </w:rPr>
                  </w:pPr>
                  <w:r>
                    <w:rPr>
                      <w:rFonts w:eastAsia="Times New Roman" w:cs="Times New Roman"/>
                      <w:sz w:val="24"/>
                      <w:szCs w:val="24"/>
                    </w:rPr>
                    <w:t xml:space="preserve">Wie ein gemeinsamer Schulweg gelingt, zeigt das Bilderbuchkino „Den Schulweg gehen wir zusammen“. Während die Bibliotheksmitarbeiterinnen vorlesen, erscheinen die Bilder groß auf einer Leinwand und schaffen eine besondere Kinoatmosphäre. Ein Kamishibai-Erzähltheater zur Sicherheit im Straßenverkehr ergänzt das Angebot. Angemeldet sind Gruppen aus den Kitas </w:t>
                  </w:r>
                  <w:proofErr w:type="spellStart"/>
                  <w:r>
                    <w:rPr>
                      <w:rFonts w:eastAsia="Times New Roman" w:cs="Times New Roman"/>
                      <w:sz w:val="24"/>
                      <w:szCs w:val="24"/>
                    </w:rPr>
                    <w:t>Sternekieker</w:t>
                  </w:r>
                  <w:proofErr w:type="spellEnd"/>
                  <w:r>
                    <w:rPr>
                      <w:rFonts w:eastAsia="Times New Roman" w:cs="Times New Roman"/>
                      <w:sz w:val="24"/>
                      <w:szCs w:val="24"/>
                    </w:rPr>
                    <w:t xml:space="preserve">, Kindergärtnerei und Friedensthaler Spatzen sowie die Flex 1-Klassen der Grundschule am </w:t>
                  </w:r>
                  <w:proofErr w:type="spellStart"/>
                  <w:r>
                    <w:rPr>
                      <w:rFonts w:eastAsia="Times New Roman" w:cs="Times New Roman"/>
                      <w:sz w:val="24"/>
                      <w:szCs w:val="24"/>
                    </w:rPr>
                    <w:t>Blumenhag</w:t>
                  </w:r>
                  <w:proofErr w:type="spellEnd"/>
                  <w:r>
                    <w:rPr>
                      <w:rFonts w:eastAsia="Times New Roman" w:cs="Times New Roman"/>
                      <w:sz w:val="24"/>
                      <w:szCs w:val="24"/>
                    </w:rPr>
                    <w:t>.</w:t>
                  </w:r>
                </w:p>
                <w:p w14:paraId="6EB82783" w14:textId="77777777" w:rsidR="00EC0CB8" w:rsidRDefault="00EC0CB8" w:rsidP="00EC0CB8">
                  <w:pPr>
                    <w:spacing w:line="276" w:lineRule="auto"/>
                    <w:rPr>
                      <w:rFonts w:eastAsia="Times New Roman" w:cs="Times New Roman"/>
                      <w:sz w:val="24"/>
                      <w:szCs w:val="24"/>
                    </w:rPr>
                  </w:pPr>
                </w:p>
                <w:p w14:paraId="29D0B3B1" w14:textId="77777777" w:rsidR="00EC0CB8" w:rsidRDefault="00EC0CB8" w:rsidP="00EC0CB8">
                  <w:pPr>
                    <w:spacing w:line="276" w:lineRule="auto"/>
                    <w:rPr>
                      <w:rFonts w:eastAsia="Times New Roman" w:cs="Times New Roman"/>
                      <w:sz w:val="24"/>
                      <w:szCs w:val="24"/>
                    </w:rPr>
                  </w:pPr>
                  <w:r>
                    <w:rPr>
                      <w:rFonts w:eastAsia="Times New Roman" w:cs="Times New Roman"/>
                      <w:sz w:val="24"/>
                      <w:szCs w:val="24"/>
                    </w:rPr>
                    <w:t>Wer das Thema zu Hause vertiefen möchte, findet während der gesamten Woche in der Bibliothek ein Themenregal mit Büchern, CDs und weiteren Medien zur Verkehrssicherheit. So können die Geschichten und Gespräche auch in den Familien weiterwirken.</w:t>
                  </w:r>
                </w:p>
                <w:p w14:paraId="468A64BE" w14:textId="77777777" w:rsidR="00EC0CB8" w:rsidRDefault="00EC0CB8" w:rsidP="00EC0CB8">
                  <w:pPr>
                    <w:spacing w:line="276" w:lineRule="auto"/>
                    <w:rPr>
                      <w:rFonts w:eastAsia="Times New Roman" w:cs="Times New Roman"/>
                      <w:sz w:val="24"/>
                      <w:szCs w:val="24"/>
                    </w:rPr>
                  </w:pPr>
                </w:p>
                <w:p w14:paraId="4647A5E3" w14:textId="77777777" w:rsidR="00EC0CB8" w:rsidRDefault="00EC0CB8" w:rsidP="00EC0CB8">
                  <w:pPr>
                    <w:spacing w:line="276" w:lineRule="auto"/>
                    <w:rPr>
                      <w:rFonts w:eastAsia="Times New Roman" w:cs="Times New Roman"/>
                      <w:sz w:val="24"/>
                      <w:szCs w:val="24"/>
                    </w:rPr>
                  </w:pPr>
                  <w:r>
                    <w:rPr>
                      <w:rFonts w:eastAsia="Times New Roman" w:cs="Times New Roman"/>
                      <w:b/>
                      <w:bCs/>
                      <w:sz w:val="24"/>
                      <w:szCs w:val="24"/>
                    </w:rPr>
                    <w:t>Kita Angergang: Mit Neugier dem Licht auf der Spur</w:t>
                  </w:r>
                </w:p>
                <w:p w14:paraId="45B3DFA3" w14:textId="77777777" w:rsidR="00EC0CB8" w:rsidRDefault="00EC0CB8" w:rsidP="00EC0CB8">
                  <w:pPr>
                    <w:spacing w:line="276" w:lineRule="auto"/>
                    <w:rPr>
                      <w:rFonts w:eastAsia="Times New Roman" w:cs="Times New Roman"/>
                      <w:sz w:val="24"/>
                      <w:szCs w:val="24"/>
                    </w:rPr>
                  </w:pPr>
                  <w:r>
                    <w:rPr>
                      <w:rFonts w:eastAsia="Times New Roman" w:cs="Times New Roman"/>
                      <w:sz w:val="24"/>
                      <w:szCs w:val="24"/>
                    </w:rPr>
                    <w:t>In der Kita Angergang beschäftigen sich die rund 120 Kinder der Einrichtung mit Licht und Sichtbarkeit. Bücher, praktische Leuchtübungen und Schattenspiele begleiten die Woche. Am Dienstag, 10. November, stehen von 9 bis 10.30 Uhr Funkel-Experimente im Mittelpunkt. Dabei gehen die Kinder spielerisch einer wichtigen Frage nach: Wie bin ich in der dunklen Jahreszeit gut zu sehen? Das Ordnungsamt der Stadt Bernau begleitet die Aktion.</w:t>
                  </w:r>
                </w:p>
                <w:p w14:paraId="209758D1" w14:textId="77777777" w:rsidR="00EC0CB8" w:rsidRDefault="00EC0CB8" w:rsidP="00EC0CB8">
                  <w:pPr>
                    <w:spacing w:line="276" w:lineRule="auto"/>
                    <w:rPr>
                      <w:rFonts w:eastAsia="Times New Roman" w:cs="Times New Roman"/>
                      <w:sz w:val="24"/>
                      <w:szCs w:val="24"/>
                    </w:rPr>
                  </w:pPr>
                </w:p>
                <w:p w14:paraId="69371347" w14:textId="77777777" w:rsidR="00EC0CB8" w:rsidRDefault="00EC0CB8" w:rsidP="00EC0CB8">
                  <w:pPr>
                    <w:spacing w:line="276" w:lineRule="auto"/>
                    <w:rPr>
                      <w:rFonts w:eastAsia="Times New Roman" w:cs="Times New Roman"/>
                      <w:sz w:val="24"/>
                      <w:szCs w:val="24"/>
                    </w:rPr>
                  </w:pPr>
                  <w:r>
                    <w:rPr>
                      <w:rFonts w:eastAsia="Times New Roman" w:cs="Times New Roman"/>
                      <w:b/>
                      <w:bCs/>
                      <w:sz w:val="24"/>
                      <w:szCs w:val="24"/>
                    </w:rPr>
                    <w:t>Kita Murmeltiere: Leuchtende Fahrzeuge und ein gemeinsamer Tanz</w:t>
                  </w:r>
                </w:p>
                <w:p w14:paraId="00EB8455" w14:textId="77777777" w:rsidR="00EC0CB8" w:rsidRDefault="00EC0CB8" w:rsidP="00EC0CB8">
                  <w:pPr>
                    <w:spacing w:line="276" w:lineRule="auto"/>
                    <w:rPr>
                      <w:rFonts w:eastAsia="Times New Roman" w:cs="Times New Roman"/>
                      <w:sz w:val="24"/>
                      <w:szCs w:val="24"/>
                    </w:rPr>
                  </w:pPr>
                  <w:r>
                    <w:rPr>
                      <w:rFonts w:eastAsia="Times New Roman" w:cs="Times New Roman"/>
                      <w:sz w:val="24"/>
                      <w:szCs w:val="24"/>
                    </w:rPr>
                    <w:t xml:space="preserve">Die Kita Murmeltiere in </w:t>
                  </w:r>
                  <w:proofErr w:type="spellStart"/>
                  <w:r>
                    <w:rPr>
                      <w:rFonts w:eastAsia="Times New Roman" w:cs="Times New Roman"/>
                      <w:sz w:val="24"/>
                      <w:szCs w:val="24"/>
                    </w:rPr>
                    <w:t>Schmetzdorf</w:t>
                  </w:r>
                  <w:proofErr w:type="spellEnd"/>
                  <w:r>
                    <w:rPr>
                      <w:rFonts w:eastAsia="Times New Roman" w:cs="Times New Roman"/>
                      <w:sz w:val="24"/>
                      <w:szCs w:val="24"/>
                    </w:rPr>
                    <w:t xml:space="preserve"> verbindet Verkehrssicherheit mit Kreativität und Gemeinschaft. Bei einem Wettbewerb gestalten die Kinder ihre Fahrräder und Laufräder leuchtend und fantasievoll: Welches Fahrzeug funkelt am schönsten? Für das jährliche Lichterfest am 10. November üben sie außerdem einen Lichtertanz ein. Gemeinsam mit ihren Eltern schmücken sie den Kita-Zaun festlich und bringen damit auch ihr Umfeld zum Leuchten.</w:t>
                  </w:r>
                </w:p>
                <w:p w14:paraId="664055D1" w14:textId="77777777" w:rsidR="00EC0CB8" w:rsidRDefault="00EC0CB8" w:rsidP="00EC0CB8">
                  <w:pPr>
                    <w:spacing w:line="276" w:lineRule="auto"/>
                    <w:rPr>
                      <w:rFonts w:eastAsia="Times New Roman" w:cs="Times New Roman"/>
                      <w:sz w:val="24"/>
                      <w:szCs w:val="24"/>
                    </w:rPr>
                  </w:pPr>
                </w:p>
                <w:p w14:paraId="4D2921D2" w14:textId="4DFF3EEF" w:rsidR="00EC0CB8" w:rsidRDefault="00EC0CB8" w:rsidP="00EC0CB8">
                  <w:pPr>
                    <w:spacing w:line="276" w:lineRule="auto"/>
                    <w:rPr>
                      <w:rFonts w:eastAsia="Times New Roman" w:cs="Times New Roman"/>
                      <w:sz w:val="24"/>
                      <w:szCs w:val="24"/>
                    </w:rPr>
                  </w:pPr>
                  <w:r>
                    <w:rPr>
                      <w:rFonts w:eastAsia="Times New Roman" w:cs="Times New Roman"/>
                      <w:b/>
                      <w:bCs/>
                      <w:sz w:val="24"/>
                      <w:szCs w:val="24"/>
                    </w:rPr>
                    <w:t xml:space="preserve">Hort </w:t>
                  </w:r>
                  <w:r w:rsidR="00041337">
                    <w:rPr>
                      <w:rFonts w:eastAsia="Times New Roman" w:cs="Times New Roman"/>
                      <w:b/>
                      <w:bCs/>
                      <w:sz w:val="24"/>
                      <w:szCs w:val="24"/>
                    </w:rPr>
                    <w:t xml:space="preserve">an </w:t>
                  </w:r>
                  <w:r>
                    <w:rPr>
                      <w:rFonts w:eastAsia="Times New Roman" w:cs="Times New Roman"/>
                      <w:b/>
                      <w:bCs/>
                      <w:sz w:val="24"/>
                      <w:szCs w:val="24"/>
                    </w:rPr>
                    <w:t>der Hasenheide: Spielen und Entdecken im Dunkeln</w:t>
                  </w:r>
                </w:p>
                <w:p w14:paraId="3E035400" w14:textId="36C4E61D" w:rsidR="00EC0CB8" w:rsidRDefault="00EC0CB8" w:rsidP="00EC0CB8">
                  <w:pPr>
                    <w:spacing w:line="276" w:lineRule="auto"/>
                    <w:rPr>
                      <w:rFonts w:eastAsia="Times New Roman" w:cs="Times New Roman"/>
                      <w:sz w:val="24"/>
                      <w:szCs w:val="24"/>
                    </w:rPr>
                  </w:pPr>
                  <w:r>
                    <w:rPr>
                      <w:rFonts w:eastAsia="Times New Roman" w:cs="Times New Roman"/>
                      <w:sz w:val="24"/>
                      <w:szCs w:val="24"/>
                    </w:rPr>
                    <w:t xml:space="preserve">Im Hort </w:t>
                  </w:r>
                  <w:r w:rsidR="00041337">
                    <w:rPr>
                      <w:rFonts w:eastAsia="Times New Roman" w:cs="Times New Roman"/>
                      <w:sz w:val="24"/>
                      <w:szCs w:val="24"/>
                    </w:rPr>
                    <w:t xml:space="preserve">an </w:t>
                  </w:r>
                  <w:r>
                    <w:rPr>
                      <w:rFonts w:eastAsia="Times New Roman" w:cs="Times New Roman"/>
                      <w:sz w:val="24"/>
                      <w:szCs w:val="24"/>
                    </w:rPr>
                    <w:t>der Hasenheide eröffnen Licht- und Schattenspiele neue Erfahrungsräume. Mit nachleuchtender Farbe gestalten die Kinder unter anderem Steine, Windlichter und Spielmaterialien. Selbst gestaltete Varianten von Tic-</w:t>
                  </w:r>
                  <w:proofErr w:type="spellStart"/>
                  <w:r>
                    <w:rPr>
                      <w:rFonts w:eastAsia="Times New Roman" w:cs="Times New Roman"/>
                      <w:sz w:val="24"/>
                      <w:szCs w:val="24"/>
                    </w:rPr>
                    <w:t>Tac</w:t>
                  </w:r>
                  <w:proofErr w:type="spellEnd"/>
                  <w:r>
                    <w:rPr>
                      <w:rFonts w:eastAsia="Times New Roman" w:cs="Times New Roman"/>
                      <w:sz w:val="24"/>
                      <w:szCs w:val="24"/>
                    </w:rPr>
                    <w:t>-</w:t>
                  </w:r>
                  <w:proofErr w:type="spellStart"/>
                  <w:r>
                    <w:rPr>
                      <w:rFonts w:eastAsia="Times New Roman" w:cs="Times New Roman"/>
                      <w:sz w:val="24"/>
                      <w:szCs w:val="24"/>
                    </w:rPr>
                    <w:t>Toe</w:t>
                  </w:r>
                  <w:proofErr w:type="spellEnd"/>
                  <w:r>
                    <w:rPr>
                      <w:rFonts w:eastAsia="Times New Roman" w:cs="Times New Roman"/>
                      <w:sz w:val="24"/>
                      <w:szCs w:val="24"/>
                    </w:rPr>
                    <w:t>, Bowling und Twister werden anschließend im Dunkeln ausprobiert. Am Dienstag, dem 10. November, von 14 bis 15.30 Uhr begleitet das Ordnungsamt die Angebote, bei denen die Kinder entdecken können, was im Dunkeln sichtbar wird.</w:t>
                  </w:r>
                </w:p>
                <w:p w14:paraId="20BA4E42" w14:textId="77777777" w:rsidR="00EC0CB8" w:rsidRDefault="00EC0CB8" w:rsidP="00EC0CB8">
                  <w:pPr>
                    <w:spacing w:line="276" w:lineRule="auto"/>
                    <w:rPr>
                      <w:rFonts w:eastAsia="Times New Roman" w:cs="Times New Roman"/>
                      <w:sz w:val="24"/>
                      <w:szCs w:val="24"/>
                    </w:rPr>
                  </w:pPr>
                </w:p>
                <w:p w14:paraId="2658EDAE" w14:textId="77777777" w:rsidR="00EC0CB8" w:rsidRDefault="00EC0CB8" w:rsidP="00EC0CB8">
                  <w:pPr>
                    <w:spacing w:line="276" w:lineRule="auto"/>
                    <w:rPr>
                      <w:rFonts w:eastAsia="Times New Roman" w:cs="Times New Roman"/>
                      <w:sz w:val="24"/>
                      <w:szCs w:val="24"/>
                    </w:rPr>
                  </w:pPr>
                  <w:r>
                    <w:rPr>
                      <w:rFonts w:eastAsia="Times New Roman" w:cs="Times New Roman"/>
                      <w:b/>
                      <w:bCs/>
                      <w:sz w:val="24"/>
                      <w:szCs w:val="24"/>
                    </w:rPr>
                    <w:lastRenderedPageBreak/>
                    <w:t>Schule am Kirschgarten: Funkeln verdient Aufmerksamkeit</w:t>
                  </w:r>
                </w:p>
                <w:p w14:paraId="5154DEA0" w14:textId="07E09DF6" w:rsidR="00EC0CB8" w:rsidRDefault="00EC0CB8" w:rsidP="00EC0CB8">
                  <w:pPr>
                    <w:spacing w:line="276" w:lineRule="auto"/>
                    <w:rPr>
                      <w:rFonts w:eastAsia="Times New Roman" w:cs="Times New Roman"/>
                      <w:sz w:val="24"/>
                      <w:szCs w:val="24"/>
                    </w:rPr>
                  </w:pPr>
                  <w:r>
                    <w:rPr>
                      <w:rFonts w:eastAsia="Times New Roman" w:cs="Times New Roman"/>
                      <w:sz w:val="24"/>
                      <w:szCs w:val="24"/>
                    </w:rPr>
                    <w:t>An der Schule am Kirschgarten beginnt der Mittwoch, 11. November, besonders leuchtend: Von 7 bis 8 Uhr findet ein Funkelwettbewerb statt, unterstützt von der Kreisverkehrswacht und dem Ordnungsamt. Ein 15-köpfiges Komitee prämiert das am schönsten funkelnde Grundschulkind, eine Lehrkraft, eine Jugendliche oder einen Jugendlichen sowie ein Fahrrad.</w:t>
                  </w:r>
                  <w:r w:rsidR="00041337">
                    <w:rPr>
                      <w:rFonts w:eastAsia="Times New Roman" w:cs="Times New Roman"/>
                      <w:sz w:val="24"/>
                      <w:szCs w:val="24"/>
                    </w:rPr>
                    <w:t xml:space="preserve"> </w:t>
                  </w:r>
                  <w:r>
                    <w:rPr>
                      <w:rFonts w:eastAsia="Times New Roman" w:cs="Times New Roman"/>
                      <w:sz w:val="24"/>
                      <w:szCs w:val="24"/>
                    </w:rPr>
                    <w:t>Der Hort der Grundschule hat sich bereits in den Herbstferien mit „Sicherheit im Dunkeln“ beschäftigt. Dabei ging es um richtiges Verhalten im Straßenverkehr, gegenseitige Rücksichtnahme und praktische Möglichkeiten, sich sichtbar zu machen. Der Wettbewerb knüpft daran an und trägt das Gelernte in den Alltag.</w:t>
                  </w:r>
                </w:p>
                <w:p w14:paraId="3FED6F79" w14:textId="77777777" w:rsidR="00EC0CB8" w:rsidRDefault="00EC0CB8" w:rsidP="00EC0CB8">
                  <w:pPr>
                    <w:spacing w:line="276" w:lineRule="auto"/>
                    <w:rPr>
                      <w:rFonts w:eastAsia="Times New Roman" w:cs="Times New Roman"/>
                      <w:sz w:val="24"/>
                      <w:szCs w:val="24"/>
                    </w:rPr>
                  </w:pPr>
                </w:p>
                <w:p w14:paraId="12DA5C83" w14:textId="77777777" w:rsidR="00EC0CB8" w:rsidRDefault="00EC0CB8" w:rsidP="00EC0CB8">
                  <w:pPr>
                    <w:spacing w:line="276" w:lineRule="auto"/>
                    <w:rPr>
                      <w:rFonts w:eastAsia="Times New Roman" w:cs="Times New Roman"/>
                      <w:sz w:val="24"/>
                      <w:szCs w:val="24"/>
                    </w:rPr>
                  </w:pPr>
                  <w:r>
                    <w:rPr>
                      <w:rFonts w:eastAsia="Times New Roman" w:cs="Times New Roman"/>
                      <w:b/>
                      <w:bCs/>
                      <w:sz w:val="24"/>
                      <w:szCs w:val="24"/>
                    </w:rPr>
                    <w:t>Sicher unterwegs – das geht gemeinsam</w:t>
                  </w:r>
                </w:p>
                <w:p w14:paraId="5E1BC21D" w14:textId="17DC0D67" w:rsidR="00EC0CB8" w:rsidRDefault="00EC0CB8" w:rsidP="00EC0CB8">
                  <w:pPr>
                    <w:spacing w:line="276" w:lineRule="auto"/>
                    <w:rPr>
                      <w:rFonts w:eastAsia="Times New Roman" w:cs="Times New Roman"/>
                      <w:sz w:val="24"/>
                      <w:szCs w:val="24"/>
                    </w:rPr>
                  </w:pPr>
                  <w:r>
                    <w:rPr>
                      <w:rFonts w:eastAsia="Times New Roman" w:cs="Times New Roman"/>
                      <w:sz w:val="24"/>
                      <w:szCs w:val="24"/>
                    </w:rPr>
                    <w:t>Das Ordnungsamt, die Kreisverkehrswacht, die Freiwillige Feuerwehr</w:t>
                  </w:r>
                  <w:r w:rsidR="00041337">
                    <w:rPr>
                      <w:rFonts w:eastAsia="Times New Roman" w:cs="Times New Roman"/>
                      <w:sz w:val="24"/>
                      <w:szCs w:val="24"/>
                    </w:rPr>
                    <w:t xml:space="preserve"> der Stadt Bernau</w:t>
                  </w:r>
                  <w:r>
                    <w:rPr>
                      <w:rFonts w:eastAsia="Times New Roman" w:cs="Times New Roman"/>
                      <w:sz w:val="24"/>
                      <w:szCs w:val="24"/>
                    </w:rPr>
                    <w:t xml:space="preserve"> und der Bereich Prävention der </w:t>
                  </w:r>
                  <w:proofErr w:type="spellStart"/>
                  <w:r>
                    <w:rPr>
                      <w:rFonts w:eastAsia="Times New Roman" w:cs="Times New Roman"/>
                      <w:sz w:val="24"/>
                      <w:szCs w:val="24"/>
                    </w:rPr>
                    <w:t>Barnimer</w:t>
                  </w:r>
                  <w:proofErr w:type="spellEnd"/>
                  <w:r>
                    <w:rPr>
                      <w:rFonts w:eastAsia="Times New Roman" w:cs="Times New Roman"/>
                      <w:sz w:val="24"/>
                      <w:szCs w:val="24"/>
                    </w:rPr>
                    <w:t xml:space="preserve"> Polizei unterstützen die Aktionswoche mit Aufklärung vor Ort und kleinen reflektierenden Überraschungen. In der Tourist-Information können außerdem „Funkeln im Dunkeln“-Warnwesten für die Kleinsten erworben werden.</w:t>
                  </w:r>
                </w:p>
                <w:p w14:paraId="69F2B909" w14:textId="77777777" w:rsidR="00EC0CB8" w:rsidRDefault="00EC0CB8" w:rsidP="00EC0CB8">
                  <w:pPr>
                    <w:spacing w:line="276" w:lineRule="auto"/>
                    <w:rPr>
                      <w:rFonts w:eastAsia="Times New Roman" w:cs="Times New Roman"/>
                      <w:sz w:val="24"/>
                      <w:szCs w:val="24"/>
                    </w:rPr>
                  </w:pPr>
                </w:p>
                <w:p w14:paraId="1FB17AB1" w14:textId="5223E6C9" w:rsidR="00EC0CB8" w:rsidRDefault="00EC0CB8" w:rsidP="00EC0CB8">
                  <w:pPr>
                    <w:spacing w:line="276" w:lineRule="auto"/>
                    <w:rPr>
                      <w:rFonts w:eastAsia="Times New Roman" w:cs="Times New Roman"/>
                      <w:sz w:val="24"/>
                      <w:szCs w:val="24"/>
                    </w:rPr>
                  </w:pPr>
                  <w:r>
                    <w:rPr>
                      <w:rFonts w:eastAsia="Times New Roman" w:cs="Times New Roman"/>
                      <w:sz w:val="24"/>
                      <w:szCs w:val="24"/>
                    </w:rPr>
                    <w:t>„Die Botschaft der Woche soll weit über die beteiligten Einrichtungen hinauswirken: Helle Kleidung, gut sichtbare Reflektoren und funktionierendes Fahrradlicht helfen, frühzeitig wahrgenommen zu werden. Aufmerksamkeit und angepasste Geschwindigkeit am Steuer tragen ebenso zum Schutz aller bei. Denn ein Auto zu sehen</w:t>
                  </w:r>
                  <w:r w:rsidR="004854EF">
                    <w:rPr>
                      <w:rFonts w:eastAsia="Times New Roman" w:cs="Times New Roman"/>
                      <w:sz w:val="24"/>
                      <w:szCs w:val="24"/>
                    </w:rPr>
                    <w:t>,</w:t>
                  </w:r>
                  <w:r>
                    <w:rPr>
                      <w:rFonts w:eastAsia="Times New Roman" w:cs="Times New Roman"/>
                      <w:sz w:val="24"/>
                      <w:szCs w:val="24"/>
                    </w:rPr>
                    <w:t xml:space="preserve"> bedeutet noch nicht, selbst gesehen zu werden“, sagt Claudia </w:t>
                  </w:r>
                  <w:proofErr w:type="spellStart"/>
                  <w:r>
                    <w:rPr>
                      <w:rFonts w:eastAsia="Times New Roman" w:cs="Times New Roman"/>
                      <w:sz w:val="24"/>
                      <w:szCs w:val="24"/>
                    </w:rPr>
                    <w:t>Schwikal</w:t>
                  </w:r>
                  <w:proofErr w:type="spellEnd"/>
                  <w:r>
                    <w:rPr>
                      <w:rFonts w:eastAsia="Times New Roman" w:cs="Times New Roman"/>
                      <w:sz w:val="24"/>
                      <w:szCs w:val="24"/>
                    </w:rPr>
                    <w:t xml:space="preserve">, Leiterin des Ordnungsamts der Stadt Bernau, die federführend die Aktionswoche „Funkeln im Dunkeln“ vorbereitet und mit zahlreichen Kooperationspartnern umsetzt. „Wir wollen mit der jährlich stattfindenden Aktionswoche alle Bernauerinnen und Bernauer dazu einladen, aufeinander achtzugeben – damit kleine und große Menschen auch in der dunklen Jahreszeit gut und sicher ans Ziel kommen“, so Claudia </w:t>
                  </w:r>
                  <w:proofErr w:type="spellStart"/>
                  <w:r>
                    <w:rPr>
                      <w:rFonts w:eastAsia="Times New Roman" w:cs="Times New Roman"/>
                      <w:sz w:val="24"/>
                      <w:szCs w:val="24"/>
                    </w:rPr>
                    <w:t>Schwikal</w:t>
                  </w:r>
                  <w:proofErr w:type="spellEnd"/>
                  <w:r>
                    <w:rPr>
                      <w:rFonts w:eastAsia="Times New Roman" w:cs="Times New Roman"/>
                      <w:sz w:val="24"/>
                      <w:szCs w:val="24"/>
                    </w:rPr>
                    <w:t>.</w:t>
                  </w:r>
                </w:p>
                <w:p w14:paraId="4E5CCF0C" w14:textId="597FCF15" w:rsidR="00594DAB" w:rsidRDefault="00594DAB" w:rsidP="00EC0CB8">
                  <w:pPr>
                    <w:spacing w:line="276" w:lineRule="auto"/>
                    <w:rPr>
                      <w:rFonts w:eastAsia="Times New Roman" w:cs="Times New Roman"/>
                      <w:sz w:val="24"/>
                      <w:szCs w:val="24"/>
                    </w:rPr>
                  </w:pPr>
                </w:p>
                <w:p w14:paraId="0971009D" w14:textId="77777777" w:rsidR="00793302" w:rsidRPr="00DE628D" w:rsidRDefault="00793302" w:rsidP="00793302">
                  <w:pPr>
                    <w:spacing w:line="276" w:lineRule="auto"/>
                    <w:rPr>
                      <w:rFonts w:eastAsia="Times New Roman" w:cs="Times New Roman"/>
                      <w:sz w:val="20"/>
                      <w:szCs w:val="20"/>
                    </w:rPr>
                  </w:pPr>
                  <w:r w:rsidRPr="00DE628D">
                    <w:rPr>
                      <w:rFonts w:eastAsia="Times New Roman" w:cs="Times New Roman"/>
                      <w:sz w:val="20"/>
                      <w:szCs w:val="20"/>
                    </w:rPr>
                    <w:t>Bildunterschriften:</w:t>
                  </w:r>
                </w:p>
                <w:p w14:paraId="2F5C3CBA" w14:textId="232832B2" w:rsidR="00793302" w:rsidRPr="00780DC7" w:rsidRDefault="00793302" w:rsidP="00793302">
                  <w:pPr>
                    <w:pStyle w:val="Listenabsatz"/>
                    <w:numPr>
                      <w:ilvl w:val="0"/>
                      <w:numId w:val="4"/>
                    </w:numPr>
                    <w:spacing w:line="276" w:lineRule="auto"/>
                    <w:rPr>
                      <w:rFonts w:ascii="Trebuchet MS" w:hAnsi="Trebuchet MS"/>
                    </w:rPr>
                  </w:pPr>
                  <w:bookmarkStart w:id="2" w:name="_GoBack"/>
                  <w:bookmarkEnd w:id="2"/>
                  <w:r w:rsidRPr="00780DC7">
                    <w:rPr>
                      <w:rFonts w:ascii="Trebuchet MS" w:hAnsi="Trebuchet MS"/>
                    </w:rPr>
                    <w:lastRenderedPageBreak/>
                    <w:t>Das Ordnungsamt der Stadt Bernau unterstützt die Kitas und Horte bei ihren Aktivitäten im Rahmen der Aktionswoche „Funkeln im Dunkeln“.</w:t>
                  </w:r>
                  <w:r w:rsidR="00780DC7" w:rsidRPr="00780DC7">
                    <w:rPr>
                      <w:rFonts w:ascii="Trebuchet MS" w:hAnsi="Trebuchet MS"/>
                    </w:rPr>
                    <w:t xml:space="preserve"> </w:t>
                  </w:r>
                  <w:r w:rsidR="00780DC7" w:rsidRPr="00780DC7">
                    <w:rPr>
                      <w:rFonts w:ascii="Trebuchet MS" w:hAnsi="Trebuchet MS"/>
                      <w:bCs/>
                    </w:rPr>
                    <w:t>Vom 9. bis 13. November 2026 lädt die Stadt Bernau zur neunten Aktionswoche für mehr Sichtbarkeit im Straßenverkehr ein. Mit Geschichten, Experimenten und leuchtenden Ideen machen Bibliothek, Kitas, Horte und Schulen erlebbar, wie alle sicherer durch die dunkle Jahreszeit kommen.</w:t>
                  </w:r>
                </w:p>
                <w:p w14:paraId="00928184" w14:textId="4B9ABECB" w:rsidR="00793302" w:rsidRPr="009E0FA6" w:rsidRDefault="00793302" w:rsidP="00793302">
                  <w:pPr>
                    <w:pStyle w:val="Listenabsatz"/>
                    <w:numPr>
                      <w:ilvl w:val="0"/>
                      <w:numId w:val="4"/>
                    </w:numPr>
                    <w:spacing w:after="0" w:line="276" w:lineRule="auto"/>
                    <w:rPr>
                      <w:rFonts w:ascii="Trebuchet MS" w:eastAsiaTheme="minorHAnsi" w:hAnsi="Trebuchet MS" w:cstheme="minorBidi"/>
                      <w14:ligatures w14:val="standardContextual"/>
                    </w:rPr>
                  </w:pPr>
                  <w:r w:rsidRPr="00DE628D">
                    <w:rPr>
                      <w:rFonts w:ascii="Trebuchet MS" w:hAnsi="Trebuchet MS"/>
                    </w:rPr>
                    <w:t>Wer das Thema Sichtbarkeit im Straßenverkehr in der dunklen Jahreszeit zu Hause weiter vertiefen möchte, findet während der gesamten Woche in der Bibliothek ein Themenregal mit Büchern, CDs und weiteren Medien zur Verkehrssicherheit. So können die Geschichten und Gespräche auch in den Familien weiterwirken.</w:t>
                  </w:r>
                </w:p>
                <w:p w14:paraId="0A966092" w14:textId="733DAECF" w:rsidR="009E0FA6" w:rsidRPr="009E0FA6" w:rsidRDefault="009E0FA6" w:rsidP="00793302">
                  <w:pPr>
                    <w:pStyle w:val="Listenabsatz"/>
                    <w:numPr>
                      <w:ilvl w:val="0"/>
                      <w:numId w:val="4"/>
                    </w:numPr>
                    <w:spacing w:after="0" w:line="276" w:lineRule="auto"/>
                    <w:rPr>
                      <w:rFonts w:ascii="Trebuchet MS" w:eastAsiaTheme="minorHAnsi" w:hAnsi="Trebuchet MS" w:cstheme="minorBidi"/>
                      <w14:ligatures w14:val="standardContextual"/>
                    </w:rPr>
                  </w:pPr>
                  <w:r w:rsidRPr="009E0FA6">
                    <w:rPr>
                      <w:rFonts w:ascii="Trebuchet MS" w:hAnsi="Trebuchet MS"/>
                    </w:rPr>
                    <w:t>In den Kitas beschäftigen sich die Kinder mit Licht und Sichtbarkeit. Bücher, praktische Leuchtübungen und Schattenspiele begleiten die Woche.</w:t>
                  </w:r>
                </w:p>
                <w:p w14:paraId="0F7F658B" w14:textId="77777777" w:rsidR="00793302" w:rsidRPr="00DE628D" w:rsidRDefault="00793302" w:rsidP="00793302">
                  <w:pPr>
                    <w:spacing w:line="276" w:lineRule="auto"/>
                    <w:ind w:left="360"/>
                    <w:rPr>
                      <w:sz w:val="20"/>
                      <w:szCs w:val="20"/>
                    </w:rPr>
                  </w:pPr>
                  <w:r w:rsidRPr="00DE628D">
                    <w:rPr>
                      <w:sz w:val="20"/>
                      <w:szCs w:val="20"/>
                    </w:rPr>
                    <w:t>Fotos: Stadt Bernau/Cornelia Schach</w:t>
                  </w:r>
                </w:p>
                <w:p w14:paraId="17383CA9" w14:textId="25674F01" w:rsidR="00594DAB" w:rsidRDefault="00594DAB" w:rsidP="00EC0CB8">
                  <w:pPr>
                    <w:spacing w:line="276" w:lineRule="auto"/>
                    <w:rPr>
                      <w:rFonts w:eastAsia="Times New Roman" w:cs="Times New Roman"/>
                      <w:sz w:val="24"/>
                      <w:szCs w:val="24"/>
                    </w:rPr>
                  </w:pPr>
                </w:p>
                <w:p w14:paraId="76BCABC5" w14:textId="77777777" w:rsidR="0045144A" w:rsidRPr="0045144A" w:rsidRDefault="0045144A" w:rsidP="00652A89">
                  <w:pPr>
                    <w:rPr>
                      <w:sz w:val="24"/>
                      <w:szCs w:val="24"/>
                    </w:rPr>
                  </w:pPr>
                </w:p>
              </w:tc>
            </w:tr>
          </w:tbl>
          <w:p w14:paraId="5EFBD682"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21221B" w14:paraId="7A7197F2" w14:textId="77777777" w:rsidTr="00740AC5">
              <w:trPr>
                <w:trHeight w:val="1072"/>
              </w:trPr>
              <w:tc>
                <w:tcPr>
                  <w:tcW w:w="2551" w:type="dxa"/>
                </w:tcPr>
                <w:p w14:paraId="7E6114EF" w14:textId="77777777" w:rsidR="00A17169" w:rsidRDefault="00CA73A8" w:rsidP="00EC4EA4">
                  <w:pPr>
                    <w:spacing w:before="60" w:after="120" w:line="240" w:lineRule="auto"/>
                    <w:rPr>
                      <w:szCs w:val="17"/>
                    </w:rPr>
                  </w:pPr>
                  <w:r>
                    <w:rPr>
                      <w:szCs w:val="17"/>
                    </w:rPr>
                    <w:lastRenderedPageBreak/>
                    <w:t>Presse- und</w:t>
                  </w:r>
                  <w:r>
                    <w:rPr>
                      <w:szCs w:val="17"/>
                    </w:rPr>
                    <w:br/>
                    <w:t>Öffentlichkeitsarbeit</w:t>
                  </w:r>
                </w:p>
                <w:p w14:paraId="6D6D219D" w14:textId="77777777" w:rsidR="00A17169" w:rsidRDefault="00CA73A8" w:rsidP="00EC4EA4">
                  <w:pPr>
                    <w:spacing w:before="60" w:after="120" w:line="240" w:lineRule="auto"/>
                    <w:rPr>
                      <w:szCs w:val="17"/>
                    </w:rPr>
                  </w:pPr>
                  <w:r>
                    <w:rPr>
                      <w:szCs w:val="17"/>
                    </w:rPr>
                    <w:t>Pressestelle</w:t>
                  </w:r>
                </w:p>
                <w:p w14:paraId="0EAF6991" w14:textId="77777777" w:rsidR="00A17169" w:rsidRPr="00B61088" w:rsidRDefault="00CA73A8" w:rsidP="00747261">
                  <w:pPr>
                    <w:spacing w:before="60" w:after="120" w:line="240" w:lineRule="auto"/>
                    <w:rPr>
                      <w:szCs w:val="17"/>
                    </w:rPr>
                  </w:pPr>
                  <w:r>
                    <w:rPr>
                      <w:szCs w:val="17"/>
                    </w:rPr>
                    <w:t>Bürgermeisterstraße 25</w:t>
                  </w:r>
                  <w:r>
                    <w:rPr>
                      <w:szCs w:val="17"/>
                    </w:rPr>
                    <w:br/>
                    <w:t>16321 Bernau bei Berlin</w:t>
                  </w:r>
                </w:p>
              </w:tc>
            </w:tr>
            <w:tr w:rsidR="0021221B" w14:paraId="659A6027" w14:textId="77777777" w:rsidTr="00740AC5">
              <w:trPr>
                <w:trHeight w:val="1072"/>
              </w:trPr>
              <w:tc>
                <w:tcPr>
                  <w:tcW w:w="2551" w:type="dxa"/>
                </w:tcPr>
                <w:p w14:paraId="72DF088F" w14:textId="77777777" w:rsidR="00EC4EA4" w:rsidRDefault="00CA73A8"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Cornelia Schach"/>
                        </w:textInput>
                      </w:ffData>
                    </w:fldChar>
                  </w:r>
                  <w:bookmarkStart w:id="3" w:name="SS_Sachbers_Name"/>
                  <w:r w:rsidR="00A90370">
                    <w:rPr>
                      <w:szCs w:val="17"/>
                    </w:rPr>
                    <w:instrText xml:space="preserve"> FORMTEXT </w:instrText>
                  </w:r>
                  <w:r w:rsidR="00A90370">
                    <w:rPr>
                      <w:szCs w:val="17"/>
                    </w:rPr>
                  </w:r>
                  <w:r w:rsidR="00A90370">
                    <w:rPr>
                      <w:szCs w:val="17"/>
                    </w:rPr>
                    <w:fldChar w:fldCharType="separate"/>
                  </w:r>
                  <w:r w:rsidR="00C65092">
                    <w:rPr>
                      <w:szCs w:val="17"/>
                    </w:rPr>
                    <w:t>Cornelia Schach</w:t>
                  </w:r>
                  <w:r w:rsidR="00A90370">
                    <w:rPr>
                      <w:szCs w:val="17"/>
                    </w:rPr>
                    <w:fldChar w:fldCharType="end"/>
                  </w:r>
                  <w:bookmarkEnd w:id="3"/>
                </w:p>
                <w:p w14:paraId="71585AA5" w14:textId="77777777" w:rsidR="00EC4EA4" w:rsidRPr="00B61088" w:rsidRDefault="00CA73A8"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08"/>
                        </w:textInput>
                      </w:ffData>
                    </w:fldChar>
                  </w:r>
                  <w:bookmarkStart w:id="4"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-108</w:t>
                  </w:r>
                  <w:r w:rsidR="00A90370">
                    <w:rPr>
                      <w:szCs w:val="17"/>
                    </w:rPr>
                    <w:fldChar w:fldCharType="end"/>
                  </w:r>
                  <w:bookmarkEnd w:id="4"/>
                </w:p>
              </w:tc>
            </w:tr>
            <w:tr w:rsidR="0021221B" w14:paraId="1A86784B" w14:textId="77777777" w:rsidTr="00740AC5">
              <w:tc>
                <w:tcPr>
                  <w:tcW w:w="2551" w:type="dxa"/>
                </w:tcPr>
                <w:p w14:paraId="6E67ADE1" w14:textId="77777777" w:rsidR="00EC4EA4" w:rsidRPr="00A17169" w:rsidRDefault="00CA73A8"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21221B" w14:paraId="1D057276" w14:textId="77777777" w:rsidTr="00740AC5">
              <w:tc>
                <w:tcPr>
                  <w:tcW w:w="2551" w:type="dxa"/>
                </w:tcPr>
                <w:p w14:paraId="33C189EC" w14:textId="77777777" w:rsidR="00EC4EA4" w:rsidRPr="001A3251" w:rsidRDefault="00CA73A8"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22D4F0D0" w14:textId="77777777" w:rsidR="00EC4EA4" w:rsidRPr="00A17169" w:rsidRDefault="00CA73A8"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5E271960" w14:textId="77777777" w:rsidR="00EC4EA4" w:rsidRPr="00B61088" w:rsidRDefault="00CA73A8"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7504D2A2" w14:textId="77777777" w:rsidR="00EC4EA4" w:rsidRDefault="00EC4EA4" w:rsidP="005D055D"/>
        </w:tc>
      </w:tr>
    </w:tbl>
    <w:p w14:paraId="1E38B4EF"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0EF15" w14:textId="77777777" w:rsidR="00B56D2E" w:rsidRDefault="00B56D2E" w:rsidP="005D055D">
      <w:r>
        <w:separator/>
      </w:r>
    </w:p>
    <w:p w14:paraId="4F10E2A7" w14:textId="77777777" w:rsidR="00B56D2E" w:rsidRDefault="00B56D2E" w:rsidP="005D055D"/>
    <w:p w14:paraId="55D3FB68" w14:textId="77777777" w:rsidR="00B56D2E" w:rsidRDefault="00B56D2E" w:rsidP="005D055D"/>
  </w:endnote>
  <w:endnote w:type="continuationSeparator" w:id="0">
    <w:p w14:paraId="55812DA2" w14:textId="77777777" w:rsidR="00B56D2E" w:rsidRDefault="00B56D2E" w:rsidP="005D055D">
      <w:r>
        <w:continuationSeparator/>
      </w:r>
    </w:p>
    <w:p w14:paraId="57C07292" w14:textId="77777777" w:rsidR="00B56D2E" w:rsidRDefault="00B56D2E" w:rsidP="005D055D"/>
    <w:p w14:paraId="0CF83943" w14:textId="77777777" w:rsidR="00B56D2E" w:rsidRDefault="00B56D2E"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7CBFB" w14:textId="77777777" w:rsidR="00095750" w:rsidRPr="00095750" w:rsidRDefault="00CA73A8"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B56D2E">
      <w:fldChar w:fldCharType="begin"/>
    </w:r>
    <w:r w:rsidR="00B56D2E">
      <w:instrText xml:space="preserve"> NUMPAGES </w:instrText>
    </w:r>
    <w:r w:rsidR="00B56D2E">
      <w:fldChar w:fldCharType="separate"/>
    </w:r>
    <w:r w:rsidR="0027711D">
      <w:rPr>
        <w:noProof/>
      </w:rPr>
      <w:t>3</w:t>
    </w:r>
    <w:r w:rsidR="00B56D2E">
      <w:rPr>
        <w:noProof/>
      </w:rPr>
      <w:fldChar w:fldCharType="end"/>
    </w:r>
  </w:p>
  <w:p w14:paraId="58C9581D" w14:textId="77777777" w:rsidR="00FA079F" w:rsidRDefault="00FA079F" w:rsidP="005D055D"/>
  <w:p w14:paraId="3F463B29"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A3AEB" w14:textId="77777777" w:rsidR="00701322" w:rsidRPr="00201479" w:rsidRDefault="00CA73A8"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B56D2E">
      <w:fldChar w:fldCharType="begin"/>
    </w:r>
    <w:r w:rsidR="00B56D2E">
      <w:instrText xml:space="preserve"> NUMPAGES </w:instrText>
    </w:r>
    <w:r w:rsidR="00B56D2E">
      <w:fldChar w:fldCharType="separate"/>
    </w:r>
    <w:r w:rsidR="005C7BF6">
      <w:rPr>
        <w:noProof/>
      </w:rPr>
      <w:t>1</w:t>
    </w:r>
    <w:r w:rsidR="00B56D2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1F1D5" w14:textId="77777777" w:rsidR="00B56D2E" w:rsidRDefault="00B56D2E" w:rsidP="005D055D">
      <w:r>
        <w:separator/>
      </w:r>
    </w:p>
    <w:p w14:paraId="22E7669A" w14:textId="77777777" w:rsidR="00B56D2E" w:rsidRDefault="00B56D2E" w:rsidP="005D055D"/>
    <w:p w14:paraId="2257DCD7" w14:textId="77777777" w:rsidR="00B56D2E" w:rsidRDefault="00B56D2E" w:rsidP="005D055D"/>
  </w:footnote>
  <w:footnote w:type="continuationSeparator" w:id="0">
    <w:p w14:paraId="222ACDD9" w14:textId="77777777" w:rsidR="00B56D2E" w:rsidRDefault="00B56D2E" w:rsidP="005D055D">
      <w:r>
        <w:continuationSeparator/>
      </w:r>
    </w:p>
    <w:p w14:paraId="5F27CAC8" w14:textId="77777777" w:rsidR="00B56D2E" w:rsidRDefault="00B56D2E" w:rsidP="005D055D"/>
    <w:p w14:paraId="149B4967" w14:textId="77777777" w:rsidR="00B56D2E" w:rsidRDefault="00B56D2E"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5AC77" w14:textId="77777777" w:rsidR="0091526D" w:rsidRDefault="00CA73A8" w:rsidP="005D055D">
    <w:pPr>
      <w:pStyle w:val="EinfAbs"/>
    </w:pPr>
    <w:r>
      <w:rPr>
        <w:noProof/>
        <w:lang w:eastAsia="de-DE"/>
      </w:rPr>
      <w:drawing>
        <wp:anchor distT="0" distB="0" distL="114300" distR="114300" simplePos="0" relativeHeight="251658240" behindDoc="1" locked="0" layoutInCell="1" allowOverlap="1" wp14:anchorId="19985D63" wp14:editId="054359F0">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7E360AFF" w14:textId="77777777" w:rsidR="00FA079F" w:rsidRDefault="00FA079F" w:rsidP="005D055D"/>
  <w:p w14:paraId="7A50DA8F"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159C2" w14:textId="77777777" w:rsidR="00A0179B" w:rsidRPr="000978E9" w:rsidRDefault="00A0179B" w:rsidP="005D055D">
    <w:pPr>
      <w:pStyle w:val="EinfAbs"/>
    </w:pPr>
  </w:p>
  <w:p w14:paraId="338D3CE5" w14:textId="77777777" w:rsidR="0091526D" w:rsidRPr="005D055D" w:rsidRDefault="00CA73A8"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03DDFDCB" wp14:editId="765E11A9">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2EFA6643" w14:textId="77777777" w:rsidR="0058518E" w:rsidRPr="006106D6" w:rsidRDefault="00CA73A8"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3DDFDCB"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14:paraId="2EFA6643" w14:textId="77777777" w:rsidR="0058518E" w:rsidRPr="006106D6" w:rsidRDefault="00CA73A8"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11D87416" wp14:editId="37EA34DA">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5A34"/>
    <w:multiLevelType w:val="hybridMultilevel"/>
    <w:tmpl w:val="0302D680"/>
    <w:lvl w:ilvl="0" w:tplc="7F36AC6E">
      <w:start w:val="1"/>
      <w:numFmt w:val="decimal"/>
      <w:lvlText w:val="%1."/>
      <w:lvlJc w:val="left"/>
      <w:pPr>
        <w:tabs>
          <w:tab w:val="num" w:pos="357"/>
        </w:tabs>
        <w:ind w:left="357" w:hanging="357"/>
      </w:pPr>
      <w:rPr>
        <w:rFonts w:hint="default"/>
      </w:rPr>
    </w:lvl>
    <w:lvl w:ilvl="1" w:tplc="86504860" w:tentative="1">
      <w:start w:val="1"/>
      <w:numFmt w:val="lowerLetter"/>
      <w:lvlText w:val="%2."/>
      <w:lvlJc w:val="left"/>
      <w:pPr>
        <w:tabs>
          <w:tab w:val="num" w:pos="1440"/>
        </w:tabs>
        <w:ind w:left="1440" w:hanging="360"/>
      </w:pPr>
    </w:lvl>
    <w:lvl w:ilvl="2" w:tplc="ECECD616" w:tentative="1">
      <w:start w:val="1"/>
      <w:numFmt w:val="lowerRoman"/>
      <w:lvlText w:val="%3."/>
      <w:lvlJc w:val="right"/>
      <w:pPr>
        <w:tabs>
          <w:tab w:val="num" w:pos="2160"/>
        </w:tabs>
        <w:ind w:left="2160" w:hanging="180"/>
      </w:pPr>
    </w:lvl>
    <w:lvl w:ilvl="3" w:tplc="C5E4464C" w:tentative="1">
      <w:start w:val="1"/>
      <w:numFmt w:val="decimal"/>
      <w:lvlText w:val="%4."/>
      <w:lvlJc w:val="left"/>
      <w:pPr>
        <w:tabs>
          <w:tab w:val="num" w:pos="2880"/>
        </w:tabs>
        <w:ind w:left="2880" w:hanging="360"/>
      </w:pPr>
    </w:lvl>
    <w:lvl w:ilvl="4" w:tplc="4692DF4C" w:tentative="1">
      <w:start w:val="1"/>
      <w:numFmt w:val="lowerLetter"/>
      <w:lvlText w:val="%5."/>
      <w:lvlJc w:val="left"/>
      <w:pPr>
        <w:tabs>
          <w:tab w:val="num" w:pos="3600"/>
        </w:tabs>
        <w:ind w:left="3600" w:hanging="360"/>
      </w:pPr>
    </w:lvl>
    <w:lvl w:ilvl="5" w:tplc="2ABEFF12" w:tentative="1">
      <w:start w:val="1"/>
      <w:numFmt w:val="lowerRoman"/>
      <w:lvlText w:val="%6."/>
      <w:lvlJc w:val="right"/>
      <w:pPr>
        <w:tabs>
          <w:tab w:val="num" w:pos="4320"/>
        </w:tabs>
        <w:ind w:left="4320" w:hanging="180"/>
      </w:pPr>
    </w:lvl>
    <w:lvl w:ilvl="6" w:tplc="DE6EBF88" w:tentative="1">
      <w:start w:val="1"/>
      <w:numFmt w:val="decimal"/>
      <w:lvlText w:val="%7."/>
      <w:lvlJc w:val="left"/>
      <w:pPr>
        <w:tabs>
          <w:tab w:val="num" w:pos="5040"/>
        </w:tabs>
        <w:ind w:left="5040" w:hanging="360"/>
      </w:pPr>
    </w:lvl>
    <w:lvl w:ilvl="7" w:tplc="4A2CE8C6" w:tentative="1">
      <w:start w:val="1"/>
      <w:numFmt w:val="lowerLetter"/>
      <w:lvlText w:val="%8."/>
      <w:lvlJc w:val="left"/>
      <w:pPr>
        <w:tabs>
          <w:tab w:val="num" w:pos="5760"/>
        </w:tabs>
        <w:ind w:left="5760" w:hanging="360"/>
      </w:pPr>
    </w:lvl>
    <w:lvl w:ilvl="8" w:tplc="B8F8BAA2"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6CE06152">
      <w:start w:val="1"/>
      <w:numFmt w:val="decimal"/>
      <w:lvlText w:val="%1."/>
      <w:lvlJc w:val="left"/>
      <w:pPr>
        <w:tabs>
          <w:tab w:val="num" w:pos="357"/>
        </w:tabs>
        <w:ind w:left="357" w:hanging="357"/>
      </w:pPr>
      <w:rPr>
        <w:rFonts w:hint="default"/>
      </w:rPr>
    </w:lvl>
    <w:lvl w:ilvl="1" w:tplc="F5FEC7AE" w:tentative="1">
      <w:start w:val="1"/>
      <w:numFmt w:val="lowerLetter"/>
      <w:lvlText w:val="%2."/>
      <w:lvlJc w:val="left"/>
      <w:pPr>
        <w:tabs>
          <w:tab w:val="num" w:pos="1440"/>
        </w:tabs>
        <w:ind w:left="1440" w:hanging="360"/>
      </w:pPr>
    </w:lvl>
    <w:lvl w:ilvl="2" w:tplc="E4FE8F86" w:tentative="1">
      <w:start w:val="1"/>
      <w:numFmt w:val="lowerRoman"/>
      <w:lvlText w:val="%3."/>
      <w:lvlJc w:val="right"/>
      <w:pPr>
        <w:tabs>
          <w:tab w:val="num" w:pos="2160"/>
        </w:tabs>
        <w:ind w:left="2160" w:hanging="180"/>
      </w:pPr>
    </w:lvl>
    <w:lvl w:ilvl="3" w:tplc="80D2628E" w:tentative="1">
      <w:start w:val="1"/>
      <w:numFmt w:val="decimal"/>
      <w:lvlText w:val="%4."/>
      <w:lvlJc w:val="left"/>
      <w:pPr>
        <w:tabs>
          <w:tab w:val="num" w:pos="2880"/>
        </w:tabs>
        <w:ind w:left="2880" w:hanging="360"/>
      </w:pPr>
    </w:lvl>
    <w:lvl w:ilvl="4" w:tplc="4B5C6CEA" w:tentative="1">
      <w:start w:val="1"/>
      <w:numFmt w:val="lowerLetter"/>
      <w:lvlText w:val="%5."/>
      <w:lvlJc w:val="left"/>
      <w:pPr>
        <w:tabs>
          <w:tab w:val="num" w:pos="3600"/>
        </w:tabs>
        <w:ind w:left="3600" w:hanging="360"/>
      </w:pPr>
    </w:lvl>
    <w:lvl w:ilvl="5" w:tplc="B0147350" w:tentative="1">
      <w:start w:val="1"/>
      <w:numFmt w:val="lowerRoman"/>
      <w:lvlText w:val="%6."/>
      <w:lvlJc w:val="right"/>
      <w:pPr>
        <w:tabs>
          <w:tab w:val="num" w:pos="4320"/>
        </w:tabs>
        <w:ind w:left="4320" w:hanging="180"/>
      </w:pPr>
    </w:lvl>
    <w:lvl w:ilvl="6" w:tplc="22DA66D0" w:tentative="1">
      <w:start w:val="1"/>
      <w:numFmt w:val="decimal"/>
      <w:lvlText w:val="%7."/>
      <w:lvlJc w:val="left"/>
      <w:pPr>
        <w:tabs>
          <w:tab w:val="num" w:pos="5040"/>
        </w:tabs>
        <w:ind w:left="5040" w:hanging="360"/>
      </w:pPr>
    </w:lvl>
    <w:lvl w:ilvl="7" w:tplc="B4BAD126" w:tentative="1">
      <w:start w:val="1"/>
      <w:numFmt w:val="lowerLetter"/>
      <w:lvlText w:val="%8."/>
      <w:lvlJc w:val="left"/>
      <w:pPr>
        <w:tabs>
          <w:tab w:val="num" w:pos="5760"/>
        </w:tabs>
        <w:ind w:left="5760" w:hanging="360"/>
      </w:pPr>
    </w:lvl>
    <w:lvl w:ilvl="8" w:tplc="15D626CE"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2F867DEC">
      <w:start w:val="1"/>
      <w:numFmt w:val="decimal"/>
      <w:lvlText w:val="%1."/>
      <w:lvlJc w:val="left"/>
      <w:pPr>
        <w:tabs>
          <w:tab w:val="num" w:pos="720"/>
        </w:tabs>
        <w:ind w:left="720" w:hanging="360"/>
      </w:pPr>
    </w:lvl>
    <w:lvl w:ilvl="1" w:tplc="256E4F8C" w:tentative="1">
      <w:start w:val="1"/>
      <w:numFmt w:val="lowerLetter"/>
      <w:lvlText w:val="%2."/>
      <w:lvlJc w:val="left"/>
      <w:pPr>
        <w:tabs>
          <w:tab w:val="num" w:pos="1440"/>
        </w:tabs>
        <w:ind w:left="1440" w:hanging="360"/>
      </w:pPr>
    </w:lvl>
    <w:lvl w:ilvl="2" w:tplc="379EF4A2" w:tentative="1">
      <w:start w:val="1"/>
      <w:numFmt w:val="lowerRoman"/>
      <w:lvlText w:val="%3."/>
      <w:lvlJc w:val="right"/>
      <w:pPr>
        <w:tabs>
          <w:tab w:val="num" w:pos="2160"/>
        </w:tabs>
        <w:ind w:left="2160" w:hanging="180"/>
      </w:pPr>
    </w:lvl>
    <w:lvl w:ilvl="3" w:tplc="A0125F98" w:tentative="1">
      <w:start w:val="1"/>
      <w:numFmt w:val="decimal"/>
      <w:lvlText w:val="%4."/>
      <w:lvlJc w:val="left"/>
      <w:pPr>
        <w:tabs>
          <w:tab w:val="num" w:pos="2880"/>
        </w:tabs>
        <w:ind w:left="2880" w:hanging="360"/>
      </w:pPr>
    </w:lvl>
    <w:lvl w:ilvl="4" w:tplc="DF3C7BEC" w:tentative="1">
      <w:start w:val="1"/>
      <w:numFmt w:val="lowerLetter"/>
      <w:lvlText w:val="%5."/>
      <w:lvlJc w:val="left"/>
      <w:pPr>
        <w:tabs>
          <w:tab w:val="num" w:pos="3600"/>
        </w:tabs>
        <w:ind w:left="3600" w:hanging="360"/>
      </w:pPr>
    </w:lvl>
    <w:lvl w:ilvl="5" w:tplc="A7F2586A" w:tentative="1">
      <w:start w:val="1"/>
      <w:numFmt w:val="lowerRoman"/>
      <w:lvlText w:val="%6."/>
      <w:lvlJc w:val="right"/>
      <w:pPr>
        <w:tabs>
          <w:tab w:val="num" w:pos="4320"/>
        </w:tabs>
        <w:ind w:left="4320" w:hanging="180"/>
      </w:pPr>
    </w:lvl>
    <w:lvl w:ilvl="6" w:tplc="40929740" w:tentative="1">
      <w:start w:val="1"/>
      <w:numFmt w:val="decimal"/>
      <w:lvlText w:val="%7."/>
      <w:lvlJc w:val="left"/>
      <w:pPr>
        <w:tabs>
          <w:tab w:val="num" w:pos="5040"/>
        </w:tabs>
        <w:ind w:left="5040" w:hanging="360"/>
      </w:pPr>
    </w:lvl>
    <w:lvl w:ilvl="7" w:tplc="F7C61E30" w:tentative="1">
      <w:start w:val="1"/>
      <w:numFmt w:val="lowerLetter"/>
      <w:lvlText w:val="%8."/>
      <w:lvlJc w:val="left"/>
      <w:pPr>
        <w:tabs>
          <w:tab w:val="num" w:pos="5760"/>
        </w:tabs>
        <w:ind w:left="5760" w:hanging="360"/>
      </w:pPr>
    </w:lvl>
    <w:lvl w:ilvl="8" w:tplc="863AF98E" w:tentative="1">
      <w:start w:val="1"/>
      <w:numFmt w:val="lowerRoman"/>
      <w:lvlText w:val="%9."/>
      <w:lvlJc w:val="right"/>
      <w:pPr>
        <w:tabs>
          <w:tab w:val="num" w:pos="6480"/>
        </w:tabs>
        <w:ind w:left="6480" w:hanging="180"/>
      </w:pPr>
    </w:lvl>
  </w:abstractNum>
  <w:abstractNum w:abstractNumId="3" w15:restartNumberingAfterBreak="0">
    <w:nsid w:val="7296305B"/>
    <w:multiLevelType w:val="hybridMultilevel"/>
    <w:tmpl w:val="9A3673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413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1221B"/>
    <w:rsid w:val="002201B1"/>
    <w:rsid w:val="00254604"/>
    <w:rsid w:val="0025670D"/>
    <w:rsid w:val="00264581"/>
    <w:rsid w:val="002750AE"/>
    <w:rsid w:val="0027711D"/>
    <w:rsid w:val="00324489"/>
    <w:rsid w:val="00331BDF"/>
    <w:rsid w:val="003518E9"/>
    <w:rsid w:val="00351C63"/>
    <w:rsid w:val="00384DA7"/>
    <w:rsid w:val="003917D1"/>
    <w:rsid w:val="003A14FC"/>
    <w:rsid w:val="003C0D84"/>
    <w:rsid w:val="00406295"/>
    <w:rsid w:val="00406FAD"/>
    <w:rsid w:val="004218A5"/>
    <w:rsid w:val="0045144A"/>
    <w:rsid w:val="00471AD5"/>
    <w:rsid w:val="004854EF"/>
    <w:rsid w:val="004D345F"/>
    <w:rsid w:val="00511316"/>
    <w:rsid w:val="00575F2B"/>
    <w:rsid w:val="0057721A"/>
    <w:rsid w:val="0058518E"/>
    <w:rsid w:val="00594DAB"/>
    <w:rsid w:val="005C7BF6"/>
    <w:rsid w:val="005D055D"/>
    <w:rsid w:val="005D37F5"/>
    <w:rsid w:val="005E1E94"/>
    <w:rsid w:val="006106D6"/>
    <w:rsid w:val="00652A89"/>
    <w:rsid w:val="00676512"/>
    <w:rsid w:val="00677757"/>
    <w:rsid w:val="00686D2E"/>
    <w:rsid w:val="00693F40"/>
    <w:rsid w:val="00701322"/>
    <w:rsid w:val="00732143"/>
    <w:rsid w:val="00733043"/>
    <w:rsid w:val="0073330A"/>
    <w:rsid w:val="00740AC5"/>
    <w:rsid w:val="00747261"/>
    <w:rsid w:val="00747E1D"/>
    <w:rsid w:val="00780DC7"/>
    <w:rsid w:val="00793302"/>
    <w:rsid w:val="00841A95"/>
    <w:rsid w:val="00860C90"/>
    <w:rsid w:val="00895F7F"/>
    <w:rsid w:val="008D4558"/>
    <w:rsid w:val="00904B65"/>
    <w:rsid w:val="00905845"/>
    <w:rsid w:val="0091526D"/>
    <w:rsid w:val="00966390"/>
    <w:rsid w:val="009669C0"/>
    <w:rsid w:val="00977A90"/>
    <w:rsid w:val="009B4360"/>
    <w:rsid w:val="009D3136"/>
    <w:rsid w:val="009E0FA6"/>
    <w:rsid w:val="00A0179B"/>
    <w:rsid w:val="00A17169"/>
    <w:rsid w:val="00A50074"/>
    <w:rsid w:val="00A90370"/>
    <w:rsid w:val="00AB2D21"/>
    <w:rsid w:val="00AC5D95"/>
    <w:rsid w:val="00AD3AD4"/>
    <w:rsid w:val="00AE7BF7"/>
    <w:rsid w:val="00B20E9C"/>
    <w:rsid w:val="00B34508"/>
    <w:rsid w:val="00B56D2E"/>
    <w:rsid w:val="00B61088"/>
    <w:rsid w:val="00B9191D"/>
    <w:rsid w:val="00BB6105"/>
    <w:rsid w:val="00BC1DC2"/>
    <w:rsid w:val="00BD7261"/>
    <w:rsid w:val="00BE0E50"/>
    <w:rsid w:val="00C37AFA"/>
    <w:rsid w:val="00C65092"/>
    <w:rsid w:val="00CA73A8"/>
    <w:rsid w:val="00CB16C0"/>
    <w:rsid w:val="00D31CAC"/>
    <w:rsid w:val="00D501EA"/>
    <w:rsid w:val="00D51027"/>
    <w:rsid w:val="00DB3174"/>
    <w:rsid w:val="00DB7FB1"/>
    <w:rsid w:val="00DC7304"/>
    <w:rsid w:val="00DE6863"/>
    <w:rsid w:val="00E34976"/>
    <w:rsid w:val="00E50B7A"/>
    <w:rsid w:val="00E84B38"/>
    <w:rsid w:val="00E9599A"/>
    <w:rsid w:val="00EC0CB8"/>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78D65"/>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43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942</Words>
  <Characters>5936</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Schach Cornelia</cp:lastModifiedBy>
  <cp:revision>31</cp:revision>
  <cp:lastPrinted>2016-02-17T10:48:00Z</cp:lastPrinted>
  <dcterms:created xsi:type="dcterms:W3CDTF">2016-03-11T07:58:00Z</dcterms:created>
  <dcterms:modified xsi:type="dcterms:W3CDTF">2026-11-01T14:49:00Z</dcterms:modified>
</cp:coreProperties>
</file>