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CC038" w14:textId="77777777" w:rsidR="008A0D0F" w:rsidRDefault="00000000" w:rsidP="008A0D0F">
      <w:pPr>
        <w:pStyle w:val="Erlensee-Abteilung"/>
        <w:framePr w:w="3165" w:h="2071" w:wrap="around" w:x="8394" w:y="1516"/>
        <w:rPr>
          <w:rFonts w:ascii="Tahoma" w:hAnsi="Tahoma" w:cs="Tahoma"/>
          <w:sz w:val="16"/>
          <w:u w:val="single"/>
        </w:rPr>
      </w:pP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Tahoma" w:hAnsi="Tahoma" w:cs="Tahoma"/>
          <w:sz w:val="16"/>
          <w:lang w:val="en-US"/>
        </w:rPr>
        <w:tab/>
      </w:r>
      <w:r>
        <w:rPr>
          <w:rFonts w:ascii="Tahoma" w:hAnsi="Tahoma" w:cs="Tahoma"/>
          <w:sz w:val="16"/>
          <w:lang w:val="en-US"/>
        </w:rPr>
        <w:tab/>
      </w:r>
      <w:r>
        <w:rPr>
          <w:rFonts w:ascii="Tahoma" w:hAnsi="Tahoma" w:cs="Tahoma"/>
          <w:sz w:val="16"/>
        </w:rPr>
        <w:tab/>
      </w:r>
    </w:p>
    <w:p w14:paraId="7A96FDBB" w14:textId="77777777" w:rsidR="008A0D0F" w:rsidRDefault="00000000" w:rsidP="008A0D0F">
      <w:pPr>
        <w:pStyle w:val="Erlensee-Abteilung"/>
        <w:framePr w:w="3165" w:h="2071" w:wrap="around" w:x="8394" w:y="1516"/>
        <w:rPr>
          <w:rFonts w:ascii="Tahoma" w:hAnsi="Tahoma" w:cs="Tahoma"/>
          <w:sz w:val="16"/>
        </w:rPr>
      </w:pPr>
      <w:r>
        <w:rPr>
          <w:rFonts w:ascii="Tahoma" w:hAnsi="Tahoma" w:cs="Tahoma"/>
          <w:sz w:val="16"/>
        </w:rPr>
        <w:tab/>
      </w:r>
      <w:r>
        <w:rPr>
          <w:rFonts w:ascii="Tahoma" w:hAnsi="Tahoma" w:cs="Tahoma"/>
          <w:sz w:val="16"/>
        </w:rPr>
        <w:tab/>
      </w:r>
    </w:p>
    <w:tbl>
      <w:tblPr>
        <w:tblW w:w="7875" w:type="dxa"/>
        <w:tblLayout w:type="fixed"/>
        <w:tblCellMar>
          <w:left w:w="70" w:type="dxa"/>
          <w:right w:w="70" w:type="dxa"/>
        </w:tblCellMar>
        <w:tblLook w:val="04A0" w:firstRow="1" w:lastRow="0" w:firstColumn="1" w:lastColumn="0" w:noHBand="0" w:noVBand="1"/>
      </w:tblPr>
      <w:tblGrid>
        <w:gridCol w:w="7875"/>
      </w:tblGrid>
      <w:tr w:rsidR="000A57E7" w14:paraId="0A755770" w14:textId="77777777" w:rsidTr="00090573">
        <w:trPr>
          <w:cantSplit/>
        </w:trPr>
        <w:tc>
          <w:tcPr>
            <w:tcW w:w="1670" w:type="dxa"/>
            <w:hideMark/>
          </w:tcPr>
          <w:p w14:paraId="0D90E387" w14:textId="77777777" w:rsidR="008A0D0F" w:rsidRDefault="00000000" w:rsidP="008A0D0F">
            <w:pPr>
              <w:pStyle w:val="berschrift2"/>
              <w:framePr w:w="3165" w:h="2071" w:hSpace="142" w:vSpace="142" w:wrap="around" w:vAnchor="page" w:hAnchor="page" w:x="8394" w:y="1516"/>
              <w:rPr>
                <w:b w:val="0"/>
                <w:bCs w:val="0"/>
              </w:rPr>
            </w:pPr>
            <w:r>
              <w:rPr>
                <w:b w:val="0"/>
                <w:bCs w:val="0"/>
              </w:rPr>
              <w:t>Datum</w:t>
            </w:r>
          </w:p>
        </w:tc>
      </w:tr>
      <w:tr w:rsidR="000A57E7" w14:paraId="1379AFDC" w14:textId="77777777" w:rsidTr="00090573">
        <w:trPr>
          <w:cantSplit/>
        </w:trPr>
        <w:tc>
          <w:tcPr>
            <w:tcW w:w="1670" w:type="dxa"/>
            <w:hideMark/>
          </w:tcPr>
          <w:p w14:paraId="52A8094D" w14:textId="77777777" w:rsidR="008A0D0F" w:rsidRDefault="00000000" w:rsidP="008A0D0F">
            <w:pPr>
              <w:framePr w:w="3165" w:h="2071" w:hSpace="142" w:vSpace="142" w:wrap="around" w:vAnchor="page" w:hAnchor="page" w:x="8394" w:y="1516"/>
              <w:tabs>
                <w:tab w:val="left" w:pos="1985"/>
                <w:tab w:val="left" w:pos="3686"/>
                <w:tab w:val="left" w:pos="5529"/>
                <w:tab w:val="left" w:pos="7513"/>
              </w:tabs>
              <w:rPr>
                <w:rFonts w:cs="Tahoma"/>
                <w:b/>
                <w:bCs/>
                <w:sz w:val="16"/>
              </w:rPr>
            </w:pPr>
            <w:r>
              <w:rPr>
                <w:rFonts w:cs="Tahoma"/>
                <w:b/>
                <w:bCs/>
                <w:sz w:val="16"/>
              </w:rPr>
              <w:fldChar w:fldCharType="begin"/>
            </w:r>
            <w:r>
              <w:rPr>
                <w:rFonts w:cs="Tahoma"/>
                <w:b/>
                <w:bCs/>
                <w:sz w:val="16"/>
              </w:rPr>
              <w:instrText xml:space="preserve"> DATE   \* MERGEFORMAT </w:instrText>
            </w:r>
            <w:r>
              <w:rPr>
                <w:rFonts w:cs="Tahoma"/>
                <w:b/>
                <w:bCs/>
                <w:sz w:val="16"/>
              </w:rPr>
              <w:fldChar w:fldCharType="separate"/>
            </w:r>
            <w:r w:rsidR="009C574C">
              <w:rPr>
                <w:rFonts w:cs="Tahoma"/>
                <w:b/>
                <w:bCs/>
                <w:noProof/>
                <w:sz w:val="16"/>
              </w:rPr>
              <w:t>13.10.2026</w:t>
            </w:r>
            <w:r>
              <w:rPr>
                <w:rFonts w:cs="Tahoma"/>
                <w:b/>
                <w:bCs/>
                <w:sz w:val="16"/>
              </w:rPr>
              <w:fldChar w:fldCharType="end"/>
            </w:r>
          </w:p>
        </w:tc>
      </w:tr>
      <w:tr w:rsidR="000A57E7" w14:paraId="730689E8" w14:textId="77777777" w:rsidTr="00090573">
        <w:trPr>
          <w:cantSplit/>
        </w:trPr>
        <w:tc>
          <w:tcPr>
            <w:tcW w:w="1670" w:type="dxa"/>
          </w:tcPr>
          <w:p w14:paraId="3E5C3914" w14:textId="77777777"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p>
        </w:tc>
      </w:tr>
      <w:tr w:rsidR="000A57E7" w14:paraId="6AA1E558" w14:textId="77777777" w:rsidTr="00090573">
        <w:trPr>
          <w:cantSplit/>
        </w:trPr>
        <w:tc>
          <w:tcPr>
            <w:tcW w:w="1670" w:type="dxa"/>
          </w:tcPr>
          <w:p w14:paraId="5CE57AB9" w14:textId="77777777"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p>
        </w:tc>
      </w:tr>
      <w:tr w:rsidR="000A57E7" w14:paraId="6E18E6DB" w14:textId="77777777" w:rsidTr="00090573">
        <w:trPr>
          <w:cantSplit/>
        </w:trPr>
        <w:tc>
          <w:tcPr>
            <w:tcW w:w="1670" w:type="dxa"/>
          </w:tcPr>
          <w:p w14:paraId="5FE84E83" w14:textId="77777777"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p>
        </w:tc>
      </w:tr>
    </w:tbl>
    <w:p w14:paraId="4C5D55A5" w14:textId="77777777" w:rsidR="008A0D0F" w:rsidRDefault="008A0D0F" w:rsidP="008A0D0F">
      <w:pPr>
        <w:pStyle w:val="Erlensee-Abteilung"/>
        <w:framePr w:w="3165" w:h="2071" w:wrap="around" w:x="8394" w:y="1516"/>
        <w:rPr>
          <w:rFonts w:ascii="Tahoma" w:hAnsi="Tahoma" w:cs="Tahoma"/>
          <w:sz w:val="16"/>
        </w:rPr>
      </w:pPr>
    </w:p>
    <w:p w14:paraId="33AB7EF9" w14:textId="77777777" w:rsidR="00570CAA" w:rsidRDefault="00000000" w:rsidP="00570CAA">
      <w:pPr>
        <w:pStyle w:val="Kopfzeile"/>
        <w:rPr>
          <w:rFonts w:ascii="Tahoma" w:hAnsi="Tahoma" w:cs="Tahoma"/>
        </w:rPr>
      </w:pPr>
      <w:r>
        <w:rPr>
          <w:rFonts w:ascii="Arial" w:hAnsi="Arial" w:cs="Arial"/>
          <w:noProof/>
          <w:sz w:val="24"/>
        </w:rPr>
        <w:drawing>
          <wp:anchor distT="0" distB="0" distL="114300" distR="114300" simplePos="0" relativeHeight="251658240" behindDoc="1" locked="0" layoutInCell="1" allowOverlap="1" wp14:anchorId="0785F042" wp14:editId="385ED0F8">
            <wp:simplePos x="0" y="0"/>
            <wp:positionH relativeFrom="column">
              <wp:posOffset>4120990</wp:posOffset>
            </wp:positionH>
            <wp:positionV relativeFrom="paragraph">
              <wp:posOffset>210949</wp:posOffset>
            </wp:positionV>
            <wp:extent cx="1964620" cy="577778"/>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EZS.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64620" cy="577778"/>
                    </a:xfrm>
                    <a:prstGeom prst="rect">
                      <a:avLst/>
                    </a:prstGeom>
                  </pic:spPr>
                </pic:pic>
              </a:graphicData>
            </a:graphic>
            <wp14:sizeRelH relativeFrom="margin">
              <wp14:pctWidth>0</wp14:pctWidth>
            </wp14:sizeRelH>
            <wp14:sizeRelV relativeFrom="margin">
              <wp14:pctHeight>0</wp14:pctHeight>
            </wp14:sizeRelV>
          </wp:anchor>
        </w:drawing>
      </w:r>
      <w:r>
        <w:rPr>
          <w:rFonts w:ascii="Tahoma" w:hAnsi="Tahoma" w:cs="Tahoma"/>
          <w:b/>
          <w:vanish/>
          <w:color w:val="FF0000"/>
          <w:sz w:val="30"/>
        </w:rPr>
        <w:t>AKTENAUSFERTIGUNG</w:t>
      </w:r>
      <w:r>
        <w:rPr>
          <w:rFonts w:ascii="Tahoma" w:hAnsi="Tahoma" w:cs="Tahoma"/>
          <w:noProof/>
          <w:sz w:val="20"/>
        </w:rPr>
        <w:t xml:space="preserve"> </w:t>
      </w:r>
    </w:p>
    <w:p w14:paraId="5532DCBD" w14:textId="77777777" w:rsidR="003D137C" w:rsidRDefault="003D137C"/>
    <w:p w14:paraId="1B4B270A" w14:textId="77777777" w:rsidR="00090573" w:rsidRDefault="00090573">
      <w:pPr>
        <w:rPr>
          <w:rFonts w:cs="Tahoma"/>
          <w:b/>
          <w:bCs/>
          <w:szCs w:val="22"/>
        </w:rPr>
      </w:pPr>
    </w:p>
    <w:p w14:paraId="2D255F16" w14:textId="77777777" w:rsidR="00907BFA" w:rsidRPr="00A64ECA" w:rsidRDefault="00907BFA" w:rsidP="00907BFA">
      <w:pPr>
        <w:rPr>
          <w:rFonts w:ascii="Arial" w:hAnsi="Arial" w:cs="Arial"/>
          <w:b/>
          <w:sz w:val="28"/>
          <w:szCs w:val="28"/>
          <w:highlight w:val="lightGray"/>
        </w:rPr>
      </w:pPr>
    </w:p>
    <w:p w14:paraId="0DBD882A" w14:textId="77777777" w:rsidR="0056615C" w:rsidRPr="00A64ECA" w:rsidRDefault="00000000" w:rsidP="008A0D0F">
      <w:pPr>
        <w:rPr>
          <w:rFonts w:ascii="Arial" w:hAnsi="Arial" w:cs="Arial"/>
          <w:sz w:val="20"/>
          <w:szCs w:val="20"/>
        </w:rPr>
      </w:pPr>
      <w:r w:rsidRPr="00A64ECA">
        <w:rPr>
          <w:rFonts w:ascii="Arial" w:hAnsi="Arial" w:cs="Arial"/>
          <w:b/>
          <w:sz w:val="20"/>
          <w:szCs w:val="20"/>
          <w:highlight w:val="lightGray"/>
        </w:rPr>
        <w:t>Pressemitt</w:t>
      </w:r>
      <w:r w:rsidR="00F747DF" w:rsidRPr="00A64ECA">
        <w:rPr>
          <w:rFonts w:ascii="Arial" w:hAnsi="Arial" w:cs="Arial"/>
          <w:b/>
          <w:sz w:val="20"/>
          <w:szCs w:val="20"/>
          <w:highlight w:val="lightGray"/>
        </w:rPr>
        <w:t>eilung</w:t>
      </w:r>
    </w:p>
    <w:p w14:paraId="3B1D7D70" w14:textId="77777777" w:rsidR="00BD176E" w:rsidRPr="00A64ECA" w:rsidRDefault="00BD176E" w:rsidP="00BD176E">
      <w:pPr>
        <w:spacing w:after="0" w:line="240" w:lineRule="auto"/>
        <w:rPr>
          <w:rFonts w:ascii="Arial" w:eastAsia="Calibri" w:hAnsi="Arial" w:cs="Arial"/>
          <w:b/>
          <w:bCs/>
          <w:sz w:val="20"/>
          <w:szCs w:val="20"/>
          <w:lang w:eastAsia="en-US"/>
        </w:rPr>
      </w:pPr>
    </w:p>
    <w:tbl>
      <w:tblPr>
        <w:tblStyle w:val="Tabellenraster"/>
        <w:tblpPr w:leftFromText="141" w:rightFromText="141" w:vertAnchor="text" w:horzAnchor="page" w:tblpX="361" w:tblpY="140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
      </w:tblGrid>
      <w:tr w:rsidR="000A57E7" w14:paraId="4C5E575B" w14:textId="77777777" w:rsidTr="009F4813">
        <w:trPr>
          <w:cantSplit/>
          <w:trHeight w:val="3261"/>
        </w:trPr>
        <w:tc>
          <w:tcPr>
            <w:tcW w:w="482" w:type="dxa"/>
            <w:textDirection w:val="tbRl"/>
          </w:tcPr>
          <w:bookmarkStart w:id="0" w:name="_Hlk136853244"/>
          <w:p w14:paraId="756204C8" w14:textId="77777777" w:rsidR="009F4813" w:rsidRPr="007170C9" w:rsidRDefault="00000000" w:rsidP="009F4813">
            <w:pPr>
              <w:pStyle w:val="Kopfzeile"/>
              <w:ind w:left="113" w:right="113"/>
              <w:rPr>
                <w:rFonts w:ascii="Free 3 of 9" w:hAnsi="Free 3 of 9" w:cs="Tahoma"/>
                <w:sz w:val="48"/>
                <w:szCs w:val="48"/>
              </w:rPr>
            </w:pPr>
            <w:r>
              <w:rPr>
                <w:rFonts w:ascii="Free 3 of 9" w:hAnsi="Free 3 of 9" w:cs="Tahoma"/>
                <w:sz w:val="48"/>
                <w:szCs w:val="48"/>
              </w:rPr>
              <w:fldChar w:fldCharType="begin">
                <w:ffData>
                  <w:name w:val="SS_Barcodeschrift"/>
                  <w:enabled/>
                  <w:calcOnExit w:val="0"/>
                  <w:textInput>
                    <w:default w:val="*2248338245*"/>
                  </w:textInput>
                </w:ffData>
              </w:fldChar>
            </w:r>
            <w:bookmarkStart w:id="1" w:name="SS_Barcodeschrift"/>
            <w:r>
              <w:rPr>
                <w:rFonts w:ascii="Free 3 of 9" w:hAnsi="Free 3 of 9" w:cs="Tahoma"/>
                <w:sz w:val="48"/>
                <w:szCs w:val="48"/>
              </w:rPr>
              <w:instrText xml:space="preserve"> FORMTEXT </w:instrText>
            </w:r>
            <w:r>
              <w:rPr>
                <w:rFonts w:ascii="Free 3 of 9" w:hAnsi="Free 3 of 9" w:cs="Tahoma"/>
                <w:sz w:val="48"/>
                <w:szCs w:val="48"/>
              </w:rPr>
            </w:r>
            <w:r>
              <w:rPr>
                <w:rFonts w:ascii="Free 3 of 9" w:hAnsi="Free 3 of 9" w:cs="Tahoma"/>
                <w:sz w:val="48"/>
                <w:szCs w:val="48"/>
              </w:rPr>
              <w:fldChar w:fldCharType="separate"/>
            </w:r>
            <w:r>
              <w:rPr>
                <w:rFonts w:ascii="Free 3 of 9" w:hAnsi="Free 3 of 9" w:cs="Tahoma"/>
                <w:noProof/>
                <w:sz w:val="48"/>
                <w:szCs w:val="48"/>
              </w:rPr>
              <w:t>*2248338245*</w:t>
            </w:r>
            <w:r>
              <w:rPr>
                <w:rFonts w:ascii="Free 3 of 9" w:hAnsi="Free 3 of 9" w:cs="Tahoma"/>
                <w:sz w:val="48"/>
                <w:szCs w:val="48"/>
              </w:rPr>
              <w:fldChar w:fldCharType="end"/>
            </w:r>
            <w:bookmarkEnd w:id="1"/>
          </w:p>
        </w:tc>
      </w:tr>
    </w:tbl>
    <w:p w14:paraId="5A4A0AB5" w14:textId="741F64EE" w:rsidR="004D13BA" w:rsidRPr="004D13BA" w:rsidRDefault="009C574C" w:rsidP="009C574C">
      <w:pPr>
        <w:rPr>
          <w:rFonts w:ascii="Arial" w:eastAsia="Calibri" w:hAnsi="Arial" w:cs="Arial"/>
          <w:b/>
          <w:bCs/>
          <w:sz w:val="24"/>
          <w:lang w:eastAsia="en-US"/>
        </w:rPr>
      </w:pPr>
      <w:bookmarkStart w:id="2" w:name="_Hlk231806185"/>
      <w:bookmarkEnd w:id="0"/>
      <w:r>
        <w:rPr>
          <w:rFonts w:ascii="Arial" w:eastAsia="Calibri" w:hAnsi="Arial" w:cs="Arial"/>
          <w:b/>
          <w:bCs/>
          <w:sz w:val="24"/>
          <w:lang w:eastAsia="en-US"/>
        </w:rPr>
        <w:t>Noch wenige Restplätze verfügbar:</w:t>
      </w:r>
      <w:r>
        <w:rPr>
          <w:rFonts w:ascii="Arial" w:eastAsia="Calibri" w:hAnsi="Arial" w:cs="Arial"/>
          <w:b/>
          <w:bCs/>
          <w:sz w:val="24"/>
          <w:lang w:eastAsia="en-US"/>
        </w:rPr>
        <w:br/>
      </w:r>
      <w:r w:rsidR="00000000">
        <w:rPr>
          <w:rFonts w:ascii="Arial" w:eastAsia="Calibri" w:hAnsi="Arial" w:cs="Arial"/>
          <w:b/>
          <w:bCs/>
          <w:sz w:val="24"/>
          <w:lang w:eastAsia="en-US"/>
        </w:rPr>
        <w:t>Kalter Markt in Ortenberg und Schloss Büdingen</w:t>
      </w:r>
    </w:p>
    <w:p w14:paraId="6589BAFC" w14:textId="77777777" w:rsidR="00C6308F" w:rsidRDefault="00000000" w:rsidP="009C574C">
      <w:pPr>
        <w:rPr>
          <w:rFonts w:ascii="Arial" w:eastAsia="Calibri" w:hAnsi="Arial" w:cs="Arial"/>
          <w:sz w:val="24"/>
          <w:lang w:eastAsia="en-US"/>
        </w:rPr>
      </w:pPr>
      <w:r w:rsidRPr="004D13BA">
        <w:rPr>
          <w:rFonts w:ascii="Arial" w:eastAsia="Calibri" w:hAnsi="Arial" w:cs="Arial"/>
          <w:sz w:val="24"/>
          <w:lang w:eastAsia="en-US"/>
        </w:rPr>
        <w:t xml:space="preserve">Am </w:t>
      </w:r>
      <w:r w:rsidR="000765BA">
        <w:rPr>
          <w:rFonts w:ascii="Arial" w:eastAsia="Calibri" w:hAnsi="Arial" w:cs="Arial"/>
          <w:sz w:val="24"/>
          <w:lang w:eastAsia="en-US"/>
        </w:rPr>
        <w:t>Montag, den 26. Oktober</w:t>
      </w:r>
      <w:r>
        <w:rPr>
          <w:rFonts w:ascii="Arial" w:eastAsia="Calibri" w:hAnsi="Arial" w:cs="Arial"/>
          <w:sz w:val="24"/>
          <w:lang w:eastAsia="en-US"/>
        </w:rPr>
        <w:t xml:space="preserve"> 2026</w:t>
      </w:r>
      <w:r w:rsidRPr="004D13BA">
        <w:rPr>
          <w:rFonts w:ascii="Arial" w:eastAsia="Calibri" w:hAnsi="Arial" w:cs="Arial"/>
          <w:sz w:val="24"/>
          <w:lang w:eastAsia="en-US"/>
        </w:rPr>
        <w:t xml:space="preserve"> veranstaltet die Stadt Erlensee eine </w:t>
      </w:r>
      <w:r w:rsidR="000765BA">
        <w:rPr>
          <w:rFonts w:ascii="Arial" w:eastAsia="Calibri" w:hAnsi="Arial" w:cs="Arial"/>
          <w:sz w:val="24"/>
          <w:lang w:eastAsia="en-US"/>
        </w:rPr>
        <w:t xml:space="preserve">Seniorenfahrt zum „Kalten Markt“ nach Ortenberg mit anschließender Besichtigung des Büdinger Schlosses. </w:t>
      </w:r>
    </w:p>
    <w:p w14:paraId="6FD751B3" w14:textId="77777777" w:rsidR="000765BA" w:rsidRPr="000765BA" w:rsidRDefault="00000000" w:rsidP="009C574C">
      <w:pPr>
        <w:rPr>
          <w:rFonts w:ascii="Arial" w:eastAsia="Calibri" w:hAnsi="Arial" w:cs="Arial"/>
          <w:sz w:val="24"/>
          <w:lang w:eastAsia="en-US"/>
        </w:rPr>
      </w:pPr>
      <w:r w:rsidRPr="000765BA">
        <w:rPr>
          <w:rFonts w:ascii="Arial" w:eastAsia="Calibri" w:hAnsi="Arial" w:cs="Arial"/>
          <w:sz w:val="24"/>
          <w:lang w:eastAsia="en-US"/>
        </w:rPr>
        <w:t>Seit dem 13. Jahrhundert wird das größte Volksfest Oberhessens stets Ende Oktober gefeiert. Über 350 Krammarkt-Stände warten auf die Besucher, ein gut bestückter Vergnügungspark, ein tolles Pferdshowprogramm rund um Pferd, Vieh und Geflügel, dazu eine informative Leistungsschau im Ausstellungszelt, eine große Fahrzeugausstellung im Freigelände sowie ein buntes Unterhaltungsprogramm auf dem kompletten Marktgelände.</w:t>
      </w:r>
    </w:p>
    <w:p w14:paraId="32663F68" w14:textId="77777777" w:rsidR="004D13BA" w:rsidRPr="004D13BA" w:rsidRDefault="00000000" w:rsidP="009C574C">
      <w:pPr>
        <w:rPr>
          <w:rFonts w:ascii="Arial" w:eastAsia="Calibri" w:hAnsi="Arial" w:cs="Arial"/>
          <w:sz w:val="24"/>
          <w:lang w:eastAsia="en-US"/>
        </w:rPr>
      </w:pPr>
      <w:r>
        <w:rPr>
          <w:rFonts w:ascii="Arial" w:eastAsia="Calibri" w:hAnsi="Arial" w:cs="Arial"/>
          <w:sz w:val="24"/>
          <w:lang w:eastAsia="en-US"/>
        </w:rPr>
        <w:t>Am frühen Nachmittag geht die Fahrt dann weiter nach Büdingen, wo eine Führung i</w:t>
      </w:r>
      <w:r w:rsidR="008E11BD">
        <w:rPr>
          <w:rFonts w:ascii="Arial" w:eastAsia="Calibri" w:hAnsi="Arial" w:cs="Arial"/>
          <w:sz w:val="24"/>
          <w:lang w:eastAsia="en-US"/>
        </w:rPr>
        <w:t>m</w:t>
      </w:r>
      <w:r>
        <w:rPr>
          <w:rFonts w:ascii="Arial" w:eastAsia="Calibri" w:hAnsi="Arial" w:cs="Arial"/>
          <w:sz w:val="24"/>
          <w:lang w:eastAsia="en-US"/>
        </w:rPr>
        <w:t xml:space="preserve"> Schloss Büdingen auf dem Programm steht. Die </w:t>
      </w:r>
      <w:r w:rsidRPr="000765BA">
        <w:rPr>
          <w:rFonts w:ascii="Arial" w:eastAsia="Calibri" w:hAnsi="Arial" w:cs="Arial"/>
          <w:sz w:val="24"/>
          <w:lang w:eastAsia="en-US"/>
        </w:rPr>
        <w:t>Kernzelle Büdingens ist die Residenz</w:t>
      </w:r>
      <w:r>
        <w:rPr>
          <w:rFonts w:ascii="Arial" w:eastAsia="Calibri" w:hAnsi="Arial" w:cs="Arial"/>
          <w:sz w:val="24"/>
          <w:lang w:eastAsia="en-US"/>
        </w:rPr>
        <w:t xml:space="preserve"> – eine ursprüngliche Wasserburg aus dem 12 Jahrhundert.</w:t>
      </w:r>
      <w:r w:rsidRPr="000765BA">
        <w:rPr>
          <w:rFonts w:ascii="Arial" w:eastAsia="Calibri" w:hAnsi="Arial" w:cs="Arial"/>
          <w:sz w:val="24"/>
          <w:lang w:eastAsia="en-US"/>
        </w:rPr>
        <w:t xml:space="preserve"> </w:t>
      </w:r>
      <w:r>
        <w:rPr>
          <w:rFonts w:ascii="Arial" w:eastAsia="Calibri" w:hAnsi="Arial" w:cs="Arial"/>
          <w:sz w:val="24"/>
          <w:lang w:eastAsia="en-US"/>
        </w:rPr>
        <w:t>Der</w:t>
      </w:r>
      <w:r w:rsidRPr="000765BA">
        <w:rPr>
          <w:rFonts w:ascii="Arial" w:eastAsia="Calibri" w:hAnsi="Arial" w:cs="Arial"/>
          <w:sz w:val="24"/>
          <w:lang w:eastAsia="en-US"/>
        </w:rPr>
        <w:t xml:space="preserve"> Grundriss </w:t>
      </w:r>
      <w:r>
        <w:rPr>
          <w:rFonts w:ascii="Arial" w:eastAsia="Calibri" w:hAnsi="Arial" w:cs="Arial"/>
          <w:sz w:val="24"/>
          <w:lang w:eastAsia="en-US"/>
        </w:rPr>
        <w:t>besteht aus einem</w:t>
      </w:r>
      <w:r w:rsidRPr="000765BA">
        <w:rPr>
          <w:rFonts w:ascii="Arial" w:eastAsia="Calibri" w:hAnsi="Arial" w:cs="Arial"/>
          <w:sz w:val="24"/>
          <w:lang w:eastAsia="en-US"/>
        </w:rPr>
        <w:t xml:space="preserve"> dreizehnseitigen Vieleck</w:t>
      </w:r>
      <w:r>
        <w:rPr>
          <w:rFonts w:ascii="Arial" w:eastAsia="Calibri" w:hAnsi="Arial" w:cs="Arial"/>
          <w:sz w:val="24"/>
          <w:lang w:eastAsia="en-US"/>
        </w:rPr>
        <w:t xml:space="preserve">. </w:t>
      </w:r>
      <w:r w:rsidRPr="000765BA">
        <w:rPr>
          <w:rFonts w:ascii="Arial" w:eastAsia="Calibri" w:hAnsi="Arial" w:cs="Arial"/>
          <w:sz w:val="24"/>
          <w:lang w:eastAsia="en-US"/>
        </w:rPr>
        <w:t xml:space="preserve">Eine selbständige Grafschaft entwickelte sich dann unter den 1258 zur Herrschaft gelangten Ysenburgern. </w:t>
      </w:r>
      <w:r>
        <w:rPr>
          <w:rFonts w:ascii="Arial" w:eastAsia="Calibri" w:hAnsi="Arial" w:cs="Arial"/>
          <w:sz w:val="24"/>
          <w:lang w:eastAsia="en-US"/>
        </w:rPr>
        <w:t xml:space="preserve">Die Burg wurde im Laufe der Jahrhunderte </w:t>
      </w:r>
      <w:r w:rsidRPr="000765BA">
        <w:rPr>
          <w:rFonts w:ascii="Arial" w:eastAsia="Calibri" w:hAnsi="Arial" w:cs="Arial"/>
          <w:sz w:val="24"/>
          <w:lang w:eastAsia="en-US"/>
        </w:rPr>
        <w:t>von der Romanik bis zum Barock</w:t>
      </w:r>
      <w:r>
        <w:rPr>
          <w:rFonts w:ascii="Arial" w:eastAsia="Calibri" w:hAnsi="Arial" w:cs="Arial"/>
          <w:sz w:val="24"/>
          <w:lang w:eastAsia="en-US"/>
        </w:rPr>
        <w:t xml:space="preserve"> mehr und mehr zu einem Schloss umgebaut</w:t>
      </w:r>
      <w:r w:rsidRPr="000765BA">
        <w:rPr>
          <w:rFonts w:ascii="Arial" w:eastAsia="Calibri" w:hAnsi="Arial" w:cs="Arial"/>
          <w:sz w:val="24"/>
          <w:lang w:eastAsia="en-US"/>
        </w:rPr>
        <w:t>.</w:t>
      </w:r>
      <w:r>
        <w:rPr>
          <w:rFonts w:ascii="Arial" w:eastAsia="Calibri" w:hAnsi="Arial" w:cs="Arial"/>
          <w:sz w:val="24"/>
          <w:lang w:eastAsia="en-US"/>
        </w:rPr>
        <w:t xml:space="preserve"> </w:t>
      </w:r>
      <w:r w:rsidRPr="000765BA">
        <w:rPr>
          <w:rFonts w:ascii="Arial" w:eastAsia="Calibri" w:hAnsi="Arial" w:cs="Arial"/>
          <w:sz w:val="24"/>
          <w:lang w:eastAsia="en-US"/>
        </w:rPr>
        <w:t>Obwohl noch heute von der Fürstenfamilie bewohnt, darf die Anlage mit einer Führung besichtigt werden.</w:t>
      </w:r>
    </w:p>
    <w:p w14:paraId="179B4A88" w14:textId="217648D0" w:rsidR="004D13BA" w:rsidRPr="004D13BA" w:rsidRDefault="00000000" w:rsidP="009C574C">
      <w:pPr>
        <w:rPr>
          <w:rFonts w:ascii="Arial" w:eastAsia="Calibri" w:hAnsi="Arial" w:cs="Arial"/>
          <w:sz w:val="24"/>
          <w:lang w:eastAsia="en-US"/>
        </w:rPr>
      </w:pPr>
      <w:r w:rsidRPr="004D13BA">
        <w:rPr>
          <w:rFonts w:ascii="Arial" w:eastAsia="Calibri" w:hAnsi="Arial" w:cs="Arial"/>
          <w:sz w:val="24"/>
          <w:lang w:eastAsia="en-US"/>
        </w:rPr>
        <w:t xml:space="preserve">Alle </w:t>
      </w:r>
      <w:r w:rsidR="009C574C">
        <w:rPr>
          <w:rFonts w:ascii="Arial" w:eastAsia="Calibri" w:hAnsi="Arial" w:cs="Arial"/>
          <w:sz w:val="24"/>
          <w:lang w:eastAsia="en-US"/>
        </w:rPr>
        <w:t>Interessierten</w:t>
      </w:r>
      <w:r w:rsidRPr="004D13BA">
        <w:rPr>
          <w:rFonts w:ascii="Arial" w:eastAsia="Calibri" w:hAnsi="Arial" w:cs="Arial"/>
          <w:sz w:val="24"/>
          <w:lang w:eastAsia="en-US"/>
        </w:rPr>
        <w:t xml:space="preserve"> sind herzlich zur Teilnahme eingeladen. </w:t>
      </w:r>
    </w:p>
    <w:p w14:paraId="3B86FD67" w14:textId="455402DC" w:rsidR="004D13BA" w:rsidRPr="004D13BA" w:rsidRDefault="00000000" w:rsidP="009C574C">
      <w:pPr>
        <w:rPr>
          <w:rFonts w:ascii="Arial" w:eastAsia="Calibri" w:hAnsi="Arial" w:cs="Arial"/>
          <w:sz w:val="24"/>
          <w:lang w:eastAsia="en-US"/>
        </w:rPr>
      </w:pPr>
      <w:r w:rsidRPr="004D13BA">
        <w:rPr>
          <w:rFonts w:ascii="Arial" w:eastAsia="Calibri" w:hAnsi="Arial" w:cs="Arial"/>
          <w:sz w:val="24"/>
          <w:lang w:eastAsia="en-US"/>
        </w:rPr>
        <w:t xml:space="preserve">Die Abfahrt in Erlensee ist um </w:t>
      </w:r>
      <w:r w:rsidR="008E11BD">
        <w:rPr>
          <w:rFonts w:ascii="Arial" w:eastAsia="Calibri" w:hAnsi="Arial" w:cs="Arial"/>
          <w:sz w:val="24"/>
          <w:lang w:eastAsia="en-US"/>
        </w:rPr>
        <w:t>8:45</w:t>
      </w:r>
      <w:r w:rsidRPr="004D13BA">
        <w:rPr>
          <w:rFonts w:ascii="Arial" w:eastAsia="Calibri" w:hAnsi="Arial" w:cs="Arial"/>
          <w:sz w:val="24"/>
          <w:lang w:eastAsia="en-US"/>
        </w:rPr>
        <w:t xml:space="preserve"> Uhr, die Rückkehr gegen </w:t>
      </w:r>
      <w:r w:rsidR="001C6B8D">
        <w:rPr>
          <w:rFonts w:ascii="Arial" w:eastAsia="Calibri" w:hAnsi="Arial" w:cs="Arial"/>
          <w:sz w:val="24"/>
          <w:lang w:eastAsia="en-US"/>
        </w:rPr>
        <w:t>17:15</w:t>
      </w:r>
      <w:r w:rsidRPr="004D13BA">
        <w:rPr>
          <w:rFonts w:ascii="Arial" w:eastAsia="Calibri" w:hAnsi="Arial" w:cs="Arial"/>
          <w:sz w:val="24"/>
          <w:lang w:eastAsia="en-US"/>
        </w:rPr>
        <w:t xml:space="preserve"> Uhr geplant. Veranstaltungskarten zum Preis von </w:t>
      </w:r>
      <w:r w:rsidR="008E11BD">
        <w:rPr>
          <w:rFonts w:ascii="Arial" w:eastAsia="Calibri" w:hAnsi="Arial" w:cs="Arial"/>
          <w:sz w:val="24"/>
          <w:lang w:eastAsia="en-US"/>
        </w:rPr>
        <w:t>23</w:t>
      </w:r>
      <w:r w:rsidR="00D12263">
        <w:rPr>
          <w:rFonts w:ascii="Arial" w:eastAsia="Calibri" w:hAnsi="Arial" w:cs="Arial"/>
          <w:sz w:val="24"/>
          <w:lang w:eastAsia="en-US"/>
        </w:rPr>
        <w:t>,00</w:t>
      </w:r>
      <w:r w:rsidRPr="004D13BA">
        <w:rPr>
          <w:rFonts w:ascii="Arial" w:eastAsia="Calibri" w:hAnsi="Arial" w:cs="Arial"/>
          <w:sz w:val="24"/>
          <w:lang w:eastAsia="en-US"/>
        </w:rPr>
        <w:t xml:space="preserve"> Euro gibt es am Empfang des Servicebüros (ehemals Hallenbad, Eingang Wäldchen) erhältlich. </w:t>
      </w:r>
      <w:bookmarkEnd w:id="2"/>
      <w:r w:rsidR="009C574C">
        <w:rPr>
          <w:rFonts w:ascii="Arial" w:eastAsia="Calibri" w:hAnsi="Arial" w:cs="Arial"/>
          <w:sz w:val="24"/>
          <w:lang w:eastAsia="en-US"/>
        </w:rPr>
        <w:br/>
      </w:r>
      <w:r w:rsidRPr="004D13BA">
        <w:rPr>
          <w:rFonts w:ascii="Arial" w:eastAsia="Calibri" w:hAnsi="Arial" w:cs="Arial"/>
          <w:sz w:val="24"/>
          <w:lang w:eastAsia="en-US"/>
        </w:rPr>
        <w:t>Nähere Informationen erhalten Interessierte im Seniorenbüro der Stadt Erlensee, Kathrin Smola-Peter, Telefon 06183-9151508 und Reiner Mayer, Telefon 06183-9151500.</w:t>
      </w:r>
    </w:p>
    <w:p w14:paraId="44B42286" w14:textId="77777777" w:rsidR="004D13BA" w:rsidRPr="004D13BA" w:rsidRDefault="00000000" w:rsidP="009C574C">
      <w:pPr>
        <w:rPr>
          <w:rFonts w:ascii="Arial" w:eastAsia="Calibri" w:hAnsi="Arial" w:cs="Arial"/>
          <w:sz w:val="24"/>
          <w:lang w:eastAsia="en-US"/>
        </w:rPr>
      </w:pPr>
      <w:r w:rsidRPr="004D13BA">
        <w:rPr>
          <w:rFonts w:ascii="Arial" w:eastAsia="Calibri" w:hAnsi="Arial" w:cs="Arial"/>
          <w:sz w:val="24"/>
          <w:lang w:eastAsia="en-US"/>
        </w:rPr>
        <w:t xml:space="preserve">BU: </w:t>
      </w:r>
    </w:p>
    <w:p w14:paraId="4D9D3ACE" w14:textId="77777777" w:rsidR="004D13BA" w:rsidRPr="004D13BA" w:rsidRDefault="00000000" w:rsidP="009C574C">
      <w:pPr>
        <w:rPr>
          <w:rFonts w:ascii="Arial" w:eastAsia="Calibri" w:hAnsi="Arial" w:cs="Arial"/>
          <w:sz w:val="24"/>
          <w:lang w:eastAsia="en-US"/>
        </w:rPr>
      </w:pPr>
      <w:r w:rsidRPr="004D13BA">
        <w:rPr>
          <w:rFonts w:ascii="Arial" w:eastAsia="Calibri" w:hAnsi="Arial" w:cs="Arial"/>
          <w:sz w:val="24"/>
          <w:lang w:eastAsia="en-US"/>
        </w:rPr>
        <w:t xml:space="preserve">Fotos: </w:t>
      </w:r>
      <w:bookmarkStart w:id="3" w:name="_Hlk231807077"/>
      <w:r w:rsidR="004C778F">
        <w:rPr>
          <w:rFonts w:ascii="Arial" w:eastAsia="Calibri" w:hAnsi="Arial" w:cs="Arial"/>
          <w:sz w:val="24"/>
          <w:lang w:eastAsia="en-US"/>
        </w:rPr>
        <w:t xml:space="preserve">Stadt Ortenberg + </w:t>
      </w:r>
      <w:r w:rsidR="000024B1" w:rsidRPr="000024B1">
        <w:rPr>
          <w:rFonts w:ascii="Arial" w:eastAsia="Calibri" w:hAnsi="Arial" w:cs="Arial"/>
          <w:sz w:val="24"/>
          <w:lang w:eastAsia="en-US"/>
        </w:rPr>
        <w:t>Verena Holland</w:t>
      </w:r>
      <w:r w:rsidR="000024B1">
        <w:rPr>
          <w:rFonts w:ascii="Arial" w:eastAsia="Calibri" w:hAnsi="Arial" w:cs="Arial"/>
          <w:sz w:val="24"/>
          <w:lang w:eastAsia="en-US"/>
        </w:rPr>
        <w:t xml:space="preserve"> (Foto Büdingen)</w:t>
      </w:r>
      <w:bookmarkEnd w:id="3"/>
    </w:p>
    <w:p w14:paraId="541011C1" w14:textId="77777777" w:rsidR="00907BFA" w:rsidRPr="004D13BA" w:rsidRDefault="00907BFA" w:rsidP="004D13BA">
      <w:pPr>
        <w:rPr>
          <w:rFonts w:ascii="Arial" w:hAnsi="Arial" w:cs="Arial"/>
          <w:sz w:val="24"/>
        </w:rPr>
      </w:pPr>
    </w:p>
    <w:sectPr w:rsidR="00907BFA" w:rsidRPr="004D13B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45 Light">
    <w:altName w:val="Times New Roman"/>
    <w:charset w:val="00"/>
    <w:family w:val="auto"/>
    <w:pitch w:val="variable"/>
    <w:sig w:usb0="A000002F" w:usb1="0000004A" w:usb2="00000000" w:usb3="00000000" w:csb0="0000011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ee 3 of 9">
    <w:altName w:val="Calibri"/>
    <w:panose1 w:val="00000009000000000000"/>
    <w:charset w:val="00"/>
    <w:family w:val="moder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C507B6"/>
    <w:multiLevelType w:val="hybridMultilevel"/>
    <w:tmpl w:val="2C9001C4"/>
    <w:lvl w:ilvl="0" w:tplc="456A73D0">
      <w:start w:val="1"/>
      <w:numFmt w:val="bullet"/>
      <w:lvlText w:val=""/>
      <w:lvlJc w:val="left"/>
      <w:pPr>
        <w:ind w:left="720" w:hanging="360"/>
      </w:pPr>
      <w:rPr>
        <w:rFonts w:ascii="Symbol" w:hAnsi="Symbol" w:hint="default"/>
      </w:rPr>
    </w:lvl>
    <w:lvl w:ilvl="1" w:tplc="73005B9C" w:tentative="1">
      <w:start w:val="1"/>
      <w:numFmt w:val="bullet"/>
      <w:lvlText w:val="o"/>
      <w:lvlJc w:val="left"/>
      <w:pPr>
        <w:ind w:left="1440" w:hanging="360"/>
      </w:pPr>
      <w:rPr>
        <w:rFonts w:ascii="Courier New" w:hAnsi="Courier New" w:cs="Courier New" w:hint="default"/>
      </w:rPr>
    </w:lvl>
    <w:lvl w:ilvl="2" w:tplc="0BB6814E" w:tentative="1">
      <w:start w:val="1"/>
      <w:numFmt w:val="bullet"/>
      <w:lvlText w:val=""/>
      <w:lvlJc w:val="left"/>
      <w:pPr>
        <w:ind w:left="2160" w:hanging="360"/>
      </w:pPr>
      <w:rPr>
        <w:rFonts w:ascii="Wingdings" w:hAnsi="Wingdings" w:hint="default"/>
      </w:rPr>
    </w:lvl>
    <w:lvl w:ilvl="3" w:tplc="0B7A95BC" w:tentative="1">
      <w:start w:val="1"/>
      <w:numFmt w:val="bullet"/>
      <w:lvlText w:val=""/>
      <w:lvlJc w:val="left"/>
      <w:pPr>
        <w:ind w:left="2880" w:hanging="360"/>
      </w:pPr>
      <w:rPr>
        <w:rFonts w:ascii="Symbol" w:hAnsi="Symbol" w:hint="default"/>
      </w:rPr>
    </w:lvl>
    <w:lvl w:ilvl="4" w:tplc="B644C1E0" w:tentative="1">
      <w:start w:val="1"/>
      <w:numFmt w:val="bullet"/>
      <w:lvlText w:val="o"/>
      <w:lvlJc w:val="left"/>
      <w:pPr>
        <w:ind w:left="3600" w:hanging="360"/>
      </w:pPr>
      <w:rPr>
        <w:rFonts w:ascii="Courier New" w:hAnsi="Courier New" w:cs="Courier New" w:hint="default"/>
      </w:rPr>
    </w:lvl>
    <w:lvl w:ilvl="5" w:tplc="33C223E2" w:tentative="1">
      <w:start w:val="1"/>
      <w:numFmt w:val="bullet"/>
      <w:lvlText w:val=""/>
      <w:lvlJc w:val="left"/>
      <w:pPr>
        <w:ind w:left="4320" w:hanging="360"/>
      </w:pPr>
      <w:rPr>
        <w:rFonts w:ascii="Wingdings" w:hAnsi="Wingdings" w:hint="default"/>
      </w:rPr>
    </w:lvl>
    <w:lvl w:ilvl="6" w:tplc="09CC15FA" w:tentative="1">
      <w:start w:val="1"/>
      <w:numFmt w:val="bullet"/>
      <w:lvlText w:val=""/>
      <w:lvlJc w:val="left"/>
      <w:pPr>
        <w:ind w:left="5040" w:hanging="360"/>
      </w:pPr>
      <w:rPr>
        <w:rFonts w:ascii="Symbol" w:hAnsi="Symbol" w:hint="default"/>
      </w:rPr>
    </w:lvl>
    <w:lvl w:ilvl="7" w:tplc="99F4B89E" w:tentative="1">
      <w:start w:val="1"/>
      <w:numFmt w:val="bullet"/>
      <w:lvlText w:val="o"/>
      <w:lvlJc w:val="left"/>
      <w:pPr>
        <w:ind w:left="5760" w:hanging="360"/>
      </w:pPr>
      <w:rPr>
        <w:rFonts w:ascii="Courier New" w:hAnsi="Courier New" w:cs="Courier New" w:hint="default"/>
      </w:rPr>
    </w:lvl>
    <w:lvl w:ilvl="8" w:tplc="12BC1DBC" w:tentative="1">
      <w:start w:val="1"/>
      <w:numFmt w:val="bullet"/>
      <w:lvlText w:val=""/>
      <w:lvlJc w:val="left"/>
      <w:pPr>
        <w:ind w:left="6480" w:hanging="360"/>
      </w:pPr>
      <w:rPr>
        <w:rFonts w:ascii="Wingdings" w:hAnsi="Wingdings" w:hint="default"/>
      </w:rPr>
    </w:lvl>
  </w:abstractNum>
  <w:abstractNum w:abstractNumId="1" w15:restartNumberingAfterBreak="0">
    <w:nsid w:val="2B285117"/>
    <w:multiLevelType w:val="hybridMultilevel"/>
    <w:tmpl w:val="6D5A88A8"/>
    <w:lvl w:ilvl="0" w:tplc="12C8E56C">
      <w:start w:val="1"/>
      <w:numFmt w:val="decimal"/>
      <w:lvlText w:val="%1."/>
      <w:lvlJc w:val="left"/>
      <w:pPr>
        <w:ind w:left="720" w:hanging="360"/>
      </w:pPr>
      <w:rPr>
        <w:rFonts w:hint="default"/>
      </w:rPr>
    </w:lvl>
    <w:lvl w:ilvl="1" w:tplc="226E2E4A" w:tentative="1">
      <w:start w:val="1"/>
      <w:numFmt w:val="lowerLetter"/>
      <w:lvlText w:val="%2."/>
      <w:lvlJc w:val="left"/>
      <w:pPr>
        <w:ind w:left="1440" w:hanging="360"/>
      </w:pPr>
    </w:lvl>
    <w:lvl w:ilvl="2" w:tplc="233E4EC4" w:tentative="1">
      <w:start w:val="1"/>
      <w:numFmt w:val="lowerRoman"/>
      <w:lvlText w:val="%3."/>
      <w:lvlJc w:val="right"/>
      <w:pPr>
        <w:ind w:left="2160" w:hanging="180"/>
      </w:pPr>
    </w:lvl>
    <w:lvl w:ilvl="3" w:tplc="3E5A8CEA" w:tentative="1">
      <w:start w:val="1"/>
      <w:numFmt w:val="decimal"/>
      <w:lvlText w:val="%4."/>
      <w:lvlJc w:val="left"/>
      <w:pPr>
        <w:ind w:left="2880" w:hanging="360"/>
      </w:pPr>
    </w:lvl>
    <w:lvl w:ilvl="4" w:tplc="5DD2C424" w:tentative="1">
      <w:start w:val="1"/>
      <w:numFmt w:val="lowerLetter"/>
      <w:lvlText w:val="%5."/>
      <w:lvlJc w:val="left"/>
      <w:pPr>
        <w:ind w:left="3600" w:hanging="360"/>
      </w:pPr>
    </w:lvl>
    <w:lvl w:ilvl="5" w:tplc="27E60D84" w:tentative="1">
      <w:start w:val="1"/>
      <w:numFmt w:val="lowerRoman"/>
      <w:lvlText w:val="%6."/>
      <w:lvlJc w:val="right"/>
      <w:pPr>
        <w:ind w:left="4320" w:hanging="180"/>
      </w:pPr>
    </w:lvl>
    <w:lvl w:ilvl="6" w:tplc="FBC6A920" w:tentative="1">
      <w:start w:val="1"/>
      <w:numFmt w:val="decimal"/>
      <w:lvlText w:val="%7."/>
      <w:lvlJc w:val="left"/>
      <w:pPr>
        <w:ind w:left="5040" w:hanging="360"/>
      </w:pPr>
    </w:lvl>
    <w:lvl w:ilvl="7" w:tplc="B07E56A6" w:tentative="1">
      <w:start w:val="1"/>
      <w:numFmt w:val="lowerLetter"/>
      <w:lvlText w:val="%8."/>
      <w:lvlJc w:val="left"/>
      <w:pPr>
        <w:ind w:left="5760" w:hanging="360"/>
      </w:pPr>
    </w:lvl>
    <w:lvl w:ilvl="8" w:tplc="B3C2A66C" w:tentative="1">
      <w:start w:val="1"/>
      <w:numFmt w:val="lowerRoman"/>
      <w:lvlText w:val="%9."/>
      <w:lvlJc w:val="right"/>
      <w:pPr>
        <w:ind w:left="6480" w:hanging="180"/>
      </w:pPr>
    </w:lvl>
  </w:abstractNum>
  <w:abstractNum w:abstractNumId="2" w15:restartNumberingAfterBreak="0">
    <w:nsid w:val="7D894619"/>
    <w:multiLevelType w:val="hybridMultilevel"/>
    <w:tmpl w:val="E648FCBE"/>
    <w:lvl w:ilvl="0" w:tplc="5C8A9406">
      <w:start w:val="1"/>
      <w:numFmt w:val="decimal"/>
      <w:lvlText w:val="%1."/>
      <w:lvlJc w:val="left"/>
      <w:pPr>
        <w:ind w:left="720" w:hanging="360"/>
      </w:pPr>
      <w:rPr>
        <w:rFonts w:hint="default"/>
      </w:rPr>
    </w:lvl>
    <w:lvl w:ilvl="1" w:tplc="443E66B4" w:tentative="1">
      <w:start w:val="1"/>
      <w:numFmt w:val="lowerLetter"/>
      <w:lvlText w:val="%2."/>
      <w:lvlJc w:val="left"/>
      <w:pPr>
        <w:ind w:left="1440" w:hanging="360"/>
      </w:pPr>
    </w:lvl>
    <w:lvl w:ilvl="2" w:tplc="771E4B06" w:tentative="1">
      <w:start w:val="1"/>
      <w:numFmt w:val="lowerRoman"/>
      <w:lvlText w:val="%3."/>
      <w:lvlJc w:val="right"/>
      <w:pPr>
        <w:ind w:left="2160" w:hanging="180"/>
      </w:pPr>
    </w:lvl>
    <w:lvl w:ilvl="3" w:tplc="94B8D99A" w:tentative="1">
      <w:start w:val="1"/>
      <w:numFmt w:val="decimal"/>
      <w:lvlText w:val="%4."/>
      <w:lvlJc w:val="left"/>
      <w:pPr>
        <w:ind w:left="2880" w:hanging="360"/>
      </w:pPr>
    </w:lvl>
    <w:lvl w:ilvl="4" w:tplc="7E9EF5F8" w:tentative="1">
      <w:start w:val="1"/>
      <w:numFmt w:val="lowerLetter"/>
      <w:lvlText w:val="%5."/>
      <w:lvlJc w:val="left"/>
      <w:pPr>
        <w:ind w:left="3600" w:hanging="360"/>
      </w:pPr>
    </w:lvl>
    <w:lvl w:ilvl="5" w:tplc="CDEED630" w:tentative="1">
      <w:start w:val="1"/>
      <w:numFmt w:val="lowerRoman"/>
      <w:lvlText w:val="%6."/>
      <w:lvlJc w:val="right"/>
      <w:pPr>
        <w:ind w:left="4320" w:hanging="180"/>
      </w:pPr>
    </w:lvl>
    <w:lvl w:ilvl="6" w:tplc="9B127C0A" w:tentative="1">
      <w:start w:val="1"/>
      <w:numFmt w:val="decimal"/>
      <w:lvlText w:val="%7."/>
      <w:lvlJc w:val="left"/>
      <w:pPr>
        <w:ind w:left="5040" w:hanging="360"/>
      </w:pPr>
    </w:lvl>
    <w:lvl w:ilvl="7" w:tplc="011E3FE0" w:tentative="1">
      <w:start w:val="1"/>
      <w:numFmt w:val="lowerLetter"/>
      <w:lvlText w:val="%8."/>
      <w:lvlJc w:val="left"/>
      <w:pPr>
        <w:ind w:left="5760" w:hanging="360"/>
      </w:pPr>
    </w:lvl>
    <w:lvl w:ilvl="8" w:tplc="E09EBE44" w:tentative="1">
      <w:start w:val="1"/>
      <w:numFmt w:val="lowerRoman"/>
      <w:lvlText w:val="%9."/>
      <w:lvlJc w:val="right"/>
      <w:pPr>
        <w:ind w:left="6480" w:hanging="180"/>
      </w:pPr>
    </w:lvl>
  </w:abstractNum>
  <w:num w:numId="1" w16cid:durableId="2097625104">
    <w:abstractNumId w:val="0"/>
  </w:num>
  <w:num w:numId="2" w16cid:durableId="653491435">
    <w:abstractNumId w:val="1"/>
  </w:num>
  <w:num w:numId="3" w16cid:durableId="15597048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CAA"/>
    <w:rsid w:val="000024B1"/>
    <w:rsid w:val="000505AC"/>
    <w:rsid w:val="000765BA"/>
    <w:rsid w:val="0008651F"/>
    <w:rsid w:val="00090573"/>
    <w:rsid w:val="000A57E7"/>
    <w:rsid w:val="000B0B6A"/>
    <w:rsid w:val="000C44E9"/>
    <w:rsid w:val="000E28B9"/>
    <w:rsid w:val="000F5F5E"/>
    <w:rsid w:val="0011535B"/>
    <w:rsid w:val="0013223B"/>
    <w:rsid w:val="00145559"/>
    <w:rsid w:val="001744DD"/>
    <w:rsid w:val="001825C2"/>
    <w:rsid w:val="001926AF"/>
    <w:rsid w:val="00192DB8"/>
    <w:rsid w:val="001B4160"/>
    <w:rsid w:val="001B5336"/>
    <w:rsid w:val="001C1CC6"/>
    <w:rsid w:val="001C6B8D"/>
    <w:rsid w:val="001E3BAA"/>
    <w:rsid w:val="001E679C"/>
    <w:rsid w:val="001F3986"/>
    <w:rsid w:val="002116EB"/>
    <w:rsid w:val="0024109E"/>
    <w:rsid w:val="00243683"/>
    <w:rsid w:val="00251395"/>
    <w:rsid w:val="0025606F"/>
    <w:rsid w:val="002A1824"/>
    <w:rsid w:val="002C0581"/>
    <w:rsid w:val="002C6895"/>
    <w:rsid w:val="00312F7E"/>
    <w:rsid w:val="00316833"/>
    <w:rsid w:val="00317011"/>
    <w:rsid w:val="00325738"/>
    <w:rsid w:val="00347940"/>
    <w:rsid w:val="00363413"/>
    <w:rsid w:val="00365A4F"/>
    <w:rsid w:val="003679D6"/>
    <w:rsid w:val="0037054D"/>
    <w:rsid w:val="003C5D33"/>
    <w:rsid w:val="003D137C"/>
    <w:rsid w:val="003F6AFC"/>
    <w:rsid w:val="0040000A"/>
    <w:rsid w:val="004336B9"/>
    <w:rsid w:val="0044515A"/>
    <w:rsid w:val="004730E2"/>
    <w:rsid w:val="004779D7"/>
    <w:rsid w:val="00481DBC"/>
    <w:rsid w:val="00492DE5"/>
    <w:rsid w:val="004C778F"/>
    <w:rsid w:val="004D13BA"/>
    <w:rsid w:val="004F19E6"/>
    <w:rsid w:val="00503069"/>
    <w:rsid w:val="005076D9"/>
    <w:rsid w:val="00541605"/>
    <w:rsid w:val="0055471E"/>
    <w:rsid w:val="005576C1"/>
    <w:rsid w:val="0056615C"/>
    <w:rsid w:val="00570CAA"/>
    <w:rsid w:val="005858CF"/>
    <w:rsid w:val="00586F10"/>
    <w:rsid w:val="005B3072"/>
    <w:rsid w:val="005B5243"/>
    <w:rsid w:val="005C2426"/>
    <w:rsid w:val="005D5BBD"/>
    <w:rsid w:val="00616CA4"/>
    <w:rsid w:val="00633F38"/>
    <w:rsid w:val="00640272"/>
    <w:rsid w:val="00651874"/>
    <w:rsid w:val="00682B2F"/>
    <w:rsid w:val="006872F0"/>
    <w:rsid w:val="006A6CA3"/>
    <w:rsid w:val="006C7FAE"/>
    <w:rsid w:val="00700429"/>
    <w:rsid w:val="007170C9"/>
    <w:rsid w:val="007309B7"/>
    <w:rsid w:val="00781685"/>
    <w:rsid w:val="00781B33"/>
    <w:rsid w:val="00783FFA"/>
    <w:rsid w:val="00796ADD"/>
    <w:rsid w:val="007A1EEF"/>
    <w:rsid w:val="007B2844"/>
    <w:rsid w:val="007C6E2F"/>
    <w:rsid w:val="007D1822"/>
    <w:rsid w:val="007D5810"/>
    <w:rsid w:val="007E3B0B"/>
    <w:rsid w:val="007E3FDA"/>
    <w:rsid w:val="007F3ED2"/>
    <w:rsid w:val="00813877"/>
    <w:rsid w:val="008154F4"/>
    <w:rsid w:val="00833387"/>
    <w:rsid w:val="008340E6"/>
    <w:rsid w:val="00855813"/>
    <w:rsid w:val="00864AEA"/>
    <w:rsid w:val="008972F5"/>
    <w:rsid w:val="008A0D0F"/>
    <w:rsid w:val="008B173F"/>
    <w:rsid w:val="008C36E7"/>
    <w:rsid w:val="008E11BD"/>
    <w:rsid w:val="008E71F5"/>
    <w:rsid w:val="008F4F6A"/>
    <w:rsid w:val="008F71F2"/>
    <w:rsid w:val="00907BFA"/>
    <w:rsid w:val="009723A1"/>
    <w:rsid w:val="00995AAC"/>
    <w:rsid w:val="009967A7"/>
    <w:rsid w:val="009C574C"/>
    <w:rsid w:val="009D2893"/>
    <w:rsid w:val="009E71E1"/>
    <w:rsid w:val="009F1FD7"/>
    <w:rsid w:val="009F4813"/>
    <w:rsid w:val="00A052D3"/>
    <w:rsid w:val="00A1223C"/>
    <w:rsid w:val="00A34DB2"/>
    <w:rsid w:val="00A53449"/>
    <w:rsid w:val="00A64ECA"/>
    <w:rsid w:val="00AB22F5"/>
    <w:rsid w:val="00AE1B04"/>
    <w:rsid w:val="00AE3D25"/>
    <w:rsid w:val="00B16DFF"/>
    <w:rsid w:val="00B401AD"/>
    <w:rsid w:val="00B65C35"/>
    <w:rsid w:val="00B81130"/>
    <w:rsid w:val="00BB3109"/>
    <w:rsid w:val="00BD176E"/>
    <w:rsid w:val="00BF09F8"/>
    <w:rsid w:val="00C6308F"/>
    <w:rsid w:val="00C669A8"/>
    <w:rsid w:val="00CA06DC"/>
    <w:rsid w:val="00CB11F4"/>
    <w:rsid w:val="00CD0DD8"/>
    <w:rsid w:val="00CF38FB"/>
    <w:rsid w:val="00D12263"/>
    <w:rsid w:val="00D77489"/>
    <w:rsid w:val="00D80E7B"/>
    <w:rsid w:val="00D92D9C"/>
    <w:rsid w:val="00DC2B55"/>
    <w:rsid w:val="00DC5A04"/>
    <w:rsid w:val="00E069D5"/>
    <w:rsid w:val="00E0712E"/>
    <w:rsid w:val="00E14C98"/>
    <w:rsid w:val="00E2028B"/>
    <w:rsid w:val="00E24BED"/>
    <w:rsid w:val="00E36026"/>
    <w:rsid w:val="00E5494F"/>
    <w:rsid w:val="00E618EC"/>
    <w:rsid w:val="00E67FBF"/>
    <w:rsid w:val="00E7165C"/>
    <w:rsid w:val="00E85BFB"/>
    <w:rsid w:val="00EF61F5"/>
    <w:rsid w:val="00F16621"/>
    <w:rsid w:val="00F3741F"/>
    <w:rsid w:val="00F42EF3"/>
    <w:rsid w:val="00F501D3"/>
    <w:rsid w:val="00F51720"/>
    <w:rsid w:val="00F653E9"/>
    <w:rsid w:val="00F65E49"/>
    <w:rsid w:val="00F70DBD"/>
    <w:rsid w:val="00F71C5D"/>
    <w:rsid w:val="00F747DF"/>
    <w:rsid w:val="00FB15A9"/>
    <w:rsid w:val="00FC388E"/>
    <w:rsid w:val="00FD4D63"/>
    <w:rsid w:val="00FE3B5D"/>
    <w:rsid w:val="00FF4FD6"/>
    <w:rsid w:val="00FF532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18A9D"/>
  <w15:docId w15:val="{C57719FB-24C2-4EA9-A48D-B8CCC792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70CAA"/>
    <w:rPr>
      <w:rFonts w:ascii="Tahoma" w:eastAsia="Times New Roman" w:hAnsi="Tahoma" w:cs="Times New Roman"/>
      <w:szCs w:val="24"/>
      <w:lang w:eastAsia="de-DE"/>
    </w:rPr>
  </w:style>
  <w:style w:type="paragraph" w:styleId="berschrift2">
    <w:name w:val="heading 2"/>
    <w:basedOn w:val="Standard"/>
    <w:next w:val="Standard"/>
    <w:link w:val="berschrift2Zchn"/>
    <w:unhideWhenUsed/>
    <w:qFormat/>
    <w:rsid w:val="00090573"/>
    <w:pPr>
      <w:keepNext/>
      <w:tabs>
        <w:tab w:val="left" w:pos="1985"/>
        <w:tab w:val="left" w:pos="3686"/>
        <w:tab w:val="left" w:pos="5529"/>
        <w:tab w:val="left" w:pos="7513"/>
      </w:tabs>
      <w:outlineLvl w:val="1"/>
    </w:pPr>
    <w:rPr>
      <w:rFonts w:cs="Tahoma"/>
      <w:b/>
      <w:bCs/>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unhideWhenUsed/>
    <w:rsid w:val="00570CAA"/>
    <w:pPr>
      <w:tabs>
        <w:tab w:val="center" w:pos="4536"/>
        <w:tab w:val="right" w:pos="9072"/>
      </w:tabs>
      <w:spacing w:line="260" w:lineRule="exact"/>
    </w:pPr>
    <w:rPr>
      <w:rFonts w:ascii="Univers LT 45 Light" w:eastAsia="Times" w:hAnsi="Univers LT 45 Light"/>
      <w:color w:val="000000"/>
      <w:szCs w:val="20"/>
    </w:rPr>
  </w:style>
  <w:style w:type="character" w:customStyle="1" w:styleId="KopfzeileZchn">
    <w:name w:val="Kopfzeile Zchn"/>
    <w:basedOn w:val="Absatz-Standardschriftart"/>
    <w:link w:val="Kopfzeile"/>
    <w:semiHidden/>
    <w:rsid w:val="00570CAA"/>
    <w:rPr>
      <w:rFonts w:ascii="Univers LT 45 Light" w:eastAsia="Times" w:hAnsi="Univers LT 45 Light" w:cs="Times New Roman"/>
      <w:color w:val="000000"/>
      <w:szCs w:val="20"/>
      <w:lang w:eastAsia="de-DE"/>
    </w:rPr>
  </w:style>
  <w:style w:type="character" w:customStyle="1" w:styleId="berschrift2Zchn">
    <w:name w:val="Überschrift 2 Zchn"/>
    <w:basedOn w:val="Absatz-Standardschriftart"/>
    <w:link w:val="berschrift2"/>
    <w:rsid w:val="00090573"/>
    <w:rPr>
      <w:rFonts w:ascii="Tahoma" w:eastAsia="Times New Roman" w:hAnsi="Tahoma" w:cs="Tahoma"/>
      <w:b/>
      <w:bCs/>
      <w:sz w:val="16"/>
      <w:szCs w:val="24"/>
      <w:lang w:eastAsia="de-DE"/>
    </w:rPr>
  </w:style>
  <w:style w:type="paragraph" w:styleId="Fuzeile">
    <w:name w:val="footer"/>
    <w:basedOn w:val="Standard"/>
    <w:link w:val="FuzeileZchn"/>
    <w:semiHidden/>
    <w:unhideWhenUsed/>
    <w:rsid w:val="00090573"/>
    <w:pPr>
      <w:tabs>
        <w:tab w:val="center" w:pos="4819"/>
        <w:tab w:val="right" w:pos="9071"/>
      </w:tabs>
    </w:pPr>
    <w:rPr>
      <w:szCs w:val="20"/>
    </w:rPr>
  </w:style>
  <w:style w:type="character" w:customStyle="1" w:styleId="FuzeileZchn">
    <w:name w:val="Fußzeile Zchn"/>
    <w:basedOn w:val="Absatz-Standardschriftart"/>
    <w:link w:val="Fuzeile"/>
    <w:semiHidden/>
    <w:rsid w:val="00090573"/>
    <w:rPr>
      <w:rFonts w:ascii="Tahoma" w:eastAsia="Times New Roman" w:hAnsi="Tahoma" w:cs="Times New Roman"/>
      <w:szCs w:val="20"/>
      <w:lang w:eastAsia="de-DE"/>
    </w:rPr>
  </w:style>
  <w:style w:type="paragraph" w:customStyle="1" w:styleId="Erlensee-Abteilung">
    <w:name w:val="Erlensee - Abteilung"/>
    <w:basedOn w:val="Standard"/>
    <w:rsid w:val="00090573"/>
    <w:pPr>
      <w:framePr w:w="3969" w:h="2552" w:hSpace="142" w:vSpace="142" w:wrap="around" w:vAnchor="page" w:hAnchor="page" w:x="7287" w:y="2706"/>
      <w:spacing w:line="220" w:lineRule="exact"/>
    </w:pPr>
    <w:rPr>
      <w:rFonts w:ascii="Univers LT 45 Light" w:eastAsia="Times" w:hAnsi="Univers LT 45 Light"/>
      <w:color w:val="333333"/>
      <w:sz w:val="18"/>
      <w:szCs w:val="20"/>
    </w:rPr>
  </w:style>
  <w:style w:type="paragraph" w:styleId="Sprechblasentext">
    <w:name w:val="Balloon Text"/>
    <w:basedOn w:val="Standard"/>
    <w:link w:val="SprechblasentextZchn"/>
    <w:uiPriority w:val="99"/>
    <w:semiHidden/>
    <w:unhideWhenUsed/>
    <w:rsid w:val="00090573"/>
    <w:rPr>
      <w:rFonts w:cs="Tahoma"/>
      <w:sz w:val="16"/>
      <w:szCs w:val="16"/>
    </w:rPr>
  </w:style>
  <w:style w:type="character" w:customStyle="1" w:styleId="SprechblasentextZchn">
    <w:name w:val="Sprechblasentext Zchn"/>
    <w:basedOn w:val="Absatz-Standardschriftart"/>
    <w:link w:val="Sprechblasentext"/>
    <w:uiPriority w:val="99"/>
    <w:semiHidden/>
    <w:rsid w:val="00090573"/>
    <w:rPr>
      <w:rFonts w:ascii="Tahoma" w:eastAsia="Times New Roman" w:hAnsi="Tahoma" w:cs="Tahoma"/>
      <w:sz w:val="16"/>
      <w:szCs w:val="16"/>
      <w:lang w:eastAsia="de-DE"/>
    </w:rPr>
  </w:style>
  <w:style w:type="character" w:styleId="Hyperlink">
    <w:name w:val="Hyperlink"/>
    <w:uiPriority w:val="99"/>
    <w:unhideWhenUsed/>
    <w:rsid w:val="008154F4"/>
    <w:rPr>
      <w:color w:val="0000FF"/>
      <w:u w:val="single"/>
    </w:rPr>
  </w:style>
  <w:style w:type="paragraph" w:styleId="Listenabsatz">
    <w:name w:val="List Paragraph"/>
    <w:basedOn w:val="Standard"/>
    <w:uiPriority w:val="34"/>
    <w:qFormat/>
    <w:rsid w:val="00586F10"/>
    <w:pPr>
      <w:ind w:left="720"/>
      <w:contextualSpacing/>
    </w:pPr>
    <w:rPr>
      <w:rFonts w:asciiTheme="minorHAnsi" w:eastAsiaTheme="minorHAnsi" w:hAnsiTheme="minorHAnsi" w:cstheme="minorBidi"/>
      <w:szCs w:val="22"/>
      <w:lang w:eastAsia="en-US"/>
    </w:rPr>
  </w:style>
  <w:style w:type="paragraph" w:styleId="StandardWeb">
    <w:name w:val="Normal (Web)"/>
    <w:basedOn w:val="Standard"/>
    <w:uiPriority w:val="99"/>
    <w:semiHidden/>
    <w:unhideWhenUsed/>
    <w:rsid w:val="007E3FDA"/>
    <w:rPr>
      <w:rFonts w:ascii="Calibri" w:eastAsiaTheme="minorHAnsi" w:hAnsi="Calibri" w:cs="Calibri"/>
      <w:szCs w:val="22"/>
    </w:rPr>
  </w:style>
  <w:style w:type="character" w:styleId="NichtaufgelsteErwhnung">
    <w:name w:val="Unresolved Mention"/>
    <w:basedOn w:val="Absatz-Standardschriftart"/>
    <w:uiPriority w:val="99"/>
    <w:semiHidden/>
    <w:unhideWhenUsed/>
    <w:rsid w:val="00FD4D63"/>
    <w:rPr>
      <w:color w:val="605E5C"/>
      <w:shd w:val="clear" w:color="auto" w:fill="E1DFDD"/>
    </w:rPr>
  </w:style>
  <w:style w:type="character" w:styleId="BesuchterLink">
    <w:name w:val="FollowedHyperlink"/>
    <w:basedOn w:val="Absatz-Standardschriftart"/>
    <w:uiPriority w:val="99"/>
    <w:semiHidden/>
    <w:unhideWhenUsed/>
    <w:rsid w:val="00E7165C"/>
    <w:rPr>
      <w:color w:val="800080" w:themeColor="followedHyperlink"/>
      <w:u w:val="single"/>
    </w:rPr>
  </w:style>
  <w:style w:type="table" w:styleId="Tabellenraster">
    <w:name w:val="Table Grid"/>
    <w:basedOn w:val="NormaleTabelle"/>
    <w:uiPriority w:val="59"/>
    <w:rsid w:val="0024109E"/>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5E9DB-6602-4280-8785-89015183E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260</Words>
  <Characters>1644</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pbehr</dc:creator>
  <cp:lastModifiedBy>Smola-Peter, Kathrin</cp:lastModifiedBy>
  <cp:revision>19</cp:revision>
  <cp:lastPrinted>2023-01-10T11:56:00Z</cp:lastPrinted>
  <dcterms:created xsi:type="dcterms:W3CDTF">2022-10-27T08:14:00Z</dcterms:created>
  <dcterms:modified xsi:type="dcterms:W3CDTF">2026-10-13T08:24:00Z</dcterms:modified>
</cp:coreProperties>
</file>