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0D1D82" w14:textId="7FAD40AA" w:rsidR="005A712B" w:rsidRPr="00406BA9" w:rsidRDefault="001837B3" w:rsidP="009C002E">
      <w:pPr>
        <w:rPr>
          <w:rFonts w:ascii="Trebuchet MS" w:hAnsi="Trebuchet MS"/>
        </w:rPr>
      </w:pPr>
      <w:r w:rsidRPr="001837B3">
        <w:rPr>
          <w:rFonts w:ascii="Trebuchet MS" w:hAnsi="Trebuchet MS"/>
          <w:noProof/>
          <w:color w:val="3381AB"/>
          <w:sz w:val="52"/>
          <w:szCs w:val="52"/>
        </w:rPr>
        <mc:AlternateContent>
          <mc:Choice Requires="wps">
            <w:drawing>
              <wp:anchor distT="45720" distB="45720" distL="114300" distR="114300" simplePos="0" relativeHeight="251666432" behindDoc="0" locked="0" layoutInCell="1" allowOverlap="1" wp14:anchorId="172E4F14" wp14:editId="02861B65">
                <wp:simplePos x="0" y="0"/>
                <wp:positionH relativeFrom="margin">
                  <wp:posOffset>-128270</wp:posOffset>
                </wp:positionH>
                <wp:positionV relativeFrom="paragraph">
                  <wp:posOffset>871855</wp:posOffset>
                </wp:positionV>
                <wp:extent cx="4206240" cy="8162925"/>
                <wp:effectExtent l="0" t="0" r="3810" b="9525"/>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06240" cy="8162925"/>
                        </a:xfrm>
                        <a:prstGeom prst="rect">
                          <a:avLst/>
                        </a:prstGeom>
                        <a:solidFill>
                          <a:srgbClr val="FFFFFF"/>
                        </a:solidFill>
                        <a:ln w="9525">
                          <a:noFill/>
                          <a:miter lim="800000"/>
                          <a:headEnd/>
                          <a:tailEnd/>
                        </a:ln>
                      </wps:spPr>
                      <wps:txbx>
                        <w:txbxContent>
                          <w:p w14:paraId="0001F74A" w14:textId="3AD172E1" w:rsidR="009C002E" w:rsidRPr="009C002E" w:rsidRDefault="009C002E" w:rsidP="009C002E">
                            <w:pPr>
                              <w:rPr>
                                <w:rFonts w:ascii="Trebuchet MS" w:hAnsi="Trebuchet MS"/>
                                <w:b/>
                                <w:bCs/>
                                <w:color w:val="3381AB"/>
                                <w:sz w:val="36"/>
                                <w:szCs w:val="36"/>
                              </w:rPr>
                            </w:pPr>
                            <w:r w:rsidRPr="009C002E">
                              <w:rPr>
                                <w:rFonts w:ascii="Trebuchet MS" w:hAnsi="Trebuchet MS"/>
                                <w:b/>
                                <w:bCs/>
                                <w:color w:val="3381AB"/>
                                <w:sz w:val="36"/>
                                <w:szCs w:val="36"/>
                              </w:rPr>
                              <w:t>Margaretenstraße: Neue Ladesäule mit zwei Ladeparkplätzen geplant</w:t>
                            </w:r>
                          </w:p>
                          <w:p w14:paraId="1A6E298A" w14:textId="77777777" w:rsidR="009C002E" w:rsidRDefault="009C002E" w:rsidP="001837B3">
                            <w:pPr>
                              <w:rPr>
                                <w:rFonts w:ascii="Trebuchet MS" w:hAnsi="Trebuchet MS"/>
                                <w:b/>
                                <w:bCs/>
                                <w:sz w:val="28"/>
                                <w:szCs w:val="28"/>
                              </w:rPr>
                            </w:pPr>
                            <w:r w:rsidRPr="009C002E">
                              <w:rPr>
                                <w:rFonts w:ascii="Trebuchet MS" w:hAnsi="Trebuchet MS"/>
                                <w:b/>
                                <w:bCs/>
                                <w:sz w:val="28"/>
                                <w:szCs w:val="28"/>
                              </w:rPr>
                              <w:t>Baubeginn voraussichtlich am 2. November – Inbetriebnahme noch 2026 vorgesehen</w:t>
                            </w:r>
                          </w:p>
                          <w:p w14:paraId="300E5BC5" w14:textId="2A0F2AB1" w:rsidR="001837B3" w:rsidRDefault="001837B3" w:rsidP="001837B3">
                            <w:pPr>
                              <w:rPr>
                                <w:rFonts w:ascii="Trebuchet MS" w:hAnsi="Trebuchet MS"/>
                                <w:i/>
                              </w:rPr>
                            </w:pPr>
                            <w:r w:rsidRPr="005E5891">
                              <w:rPr>
                                <w:rFonts w:ascii="Trebuchet MS" w:hAnsi="Trebuchet MS"/>
                                <w:i/>
                              </w:rPr>
                              <w:t xml:space="preserve">Krailling, </w:t>
                            </w:r>
                            <w:r w:rsidR="0053665F">
                              <w:rPr>
                                <w:rFonts w:ascii="Trebuchet MS" w:hAnsi="Trebuchet MS"/>
                                <w:i/>
                              </w:rPr>
                              <w:t>2</w:t>
                            </w:r>
                            <w:r w:rsidR="005A712B">
                              <w:rPr>
                                <w:rFonts w:ascii="Trebuchet MS" w:hAnsi="Trebuchet MS"/>
                                <w:i/>
                              </w:rPr>
                              <w:t xml:space="preserve">. </w:t>
                            </w:r>
                            <w:r w:rsidR="0053665F">
                              <w:rPr>
                                <w:rFonts w:ascii="Trebuchet MS" w:hAnsi="Trebuchet MS"/>
                                <w:i/>
                              </w:rPr>
                              <w:t>November</w:t>
                            </w:r>
                            <w:r w:rsidR="005A712B">
                              <w:rPr>
                                <w:rFonts w:ascii="Trebuchet MS" w:hAnsi="Trebuchet MS"/>
                                <w:i/>
                              </w:rPr>
                              <w:t xml:space="preserve"> </w:t>
                            </w:r>
                            <w:r w:rsidR="00237092">
                              <w:rPr>
                                <w:rFonts w:ascii="Trebuchet MS" w:hAnsi="Trebuchet MS"/>
                                <w:i/>
                              </w:rPr>
                              <w:t>202</w:t>
                            </w:r>
                            <w:r w:rsidR="005A712B">
                              <w:rPr>
                                <w:rFonts w:ascii="Trebuchet MS" w:hAnsi="Trebuchet MS"/>
                                <w:i/>
                              </w:rPr>
                              <w:t>6</w:t>
                            </w:r>
                          </w:p>
                          <w:p w14:paraId="5A3D38F1" w14:textId="77777777" w:rsidR="009C002E" w:rsidRPr="009C002E" w:rsidRDefault="009C002E" w:rsidP="009C002E">
                            <w:pPr>
                              <w:spacing w:after="240"/>
                              <w:rPr>
                                <w:rFonts w:ascii="Trebuchet MS" w:hAnsi="Trebuchet MS"/>
                              </w:rPr>
                            </w:pPr>
                            <w:r w:rsidRPr="009C002E">
                              <w:rPr>
                                <w:rFonts w:ascii="Trebuchet MS" w:hAnsi="Trebuchet MS"/>
                              </w:rPr>
                              <w:t>In der Margaretenstraße in Krailling entsteht vor dem Restaurant „Rosario“ eine Ladesäule mit zwei Ladeparkplätzen. Die Bauarbeiten beginnen voraussichtlich am 2. November 2026. Die Stadtwerke Olching setzen das Vorhaben gemeinsam mit der Gemeinde Krailling um. Grundlage ist ein Beschluss des Kraillinger Gemeinderats.</w:t>
                            </w:r>
                          </w:p>
                          <w:p w14:paraId="79BE5621" w14:textId="77777777" w:rsidR="009C002E" w:rsidRPr="009C002E" w:rsidRDefault="009C002E" w:rsidP="009C002E">
                            <w:pPr>
                              <w:spacing w:after="240"/>
                              <w:rPr>
                                <w:rFonts w:ascii="Trebuchet MS" w:hAnsi="Trebuchet MS"/>
                              </w:rPr>
                            </w:pPr>
                            <w:r w:rsidRPr="009C002E">
                              <w:rPr>
                                <w:rFonts w:ascii="Trebuchet MS" w:hAnsi="Trebuchet MS"/>
                              </w:rPr>
                              <w:t>Die beiden Ladeparkplätze werden rechts und links neben dem Baum direkt vor dem Restaurant eingerichtet. Die geplante Gesamtleistung beträgt 50 Kilowatt, mit 25 Kilowatt je Ladepunkt.</w:t>
                            </w:r>
                          </w:p>
                          <w:p w14:paraId="15FB355D" w14:textId="77777777" w:rsidR="009C002E" w:rsidRPr="009C002E" w:rsidRDefault="009C002E" w:rsidP="009C002E">
                            <w:pPr>
                              <w:spacing w:after="240"/>
                              <w:rPr>
                                <w:rFonts w:ascii="Trebuchet MS" w:hAnsi="Trebuchet MS"/>
                              </w:rPr>
                            </w:pPr>
                            <w:r w:rsidRPr="009C002E">
                              <w:rPr>
                                <w:rFonts w:ascii="Trebuchet MS" w:hAnsi="Trebuchet MS"/>
                              </w:rPr>
                              <w:t xml:space="preserve">Für die Stromversorgung werden zwischen den Hausnummern 39a und 49 Kabel verlegt. Die dafür erforderlichen Aufgrabungen dauern voraussichtlich etwa eine Woche. Außerdem werden die Ladesäule und ein </w:t>
                            </w:r>
                            <w:proofErr w:type="spellStart"/>
                            <w:r w:rsidRPr="009C002E">
                              <w:rPr>
                                <w:rFonts w:ascii="Trebuchet MS" w:hAnsi="Trebuchet MS"/>
                              </w:rPr>
                              <w:t>Wandlerschrank</w:t>
                            </w:r>
                            <w:proofErr w:type="spellEnd"/>
                            <w:r w:rsidRPr="009C002E">
                              <w:rPr>
                                <w:rFonts w:ascii="Trebuchet MS" w:hAnsi="Trebuchet MS"/>
                              </w:rPr>
                              <w:t xml:space="preserve"> für den elektrischen Anschluss aufgestellt.</w:t>
                            </w:r>
                          </w:p>
                          <w:p w14:paraId="613AF08C" w14:textId="77777777" w:rsidR="009C002E" w:rsidRPr="009C002E" w:rsidRDefault="009C002E" w:rsidP="009C002E">
                            <w:pPr>
                              <w:spacing w:after="240"/>
                              <w:rPr>
                                <w:rFonts w:ascii="Trebuchet MS" w:hAnsi="Trebuchet MS"/>
                              </w:rPr>
                            </w:pPr>
                            <w:r w:rsidRPr="009C002E">
                              <w:rPr>
                                <w:rFonts w:ascii="Trebuchet MS" w:hAnsi="Trebuchet MS"/>
                              </w:rPr>
                              <w:t>Die Ladesäule soll noch in diesem Jahr in Betrieb gehen. Der Zeitplan kann sich ändern. Die Gemeinde bittet um Verständnis für mögliche Beeinträchtigungen während der Bauarbeiten.</w:t>
                            </w:r>
                          </w:p>
                          <w:p w14:paraId="7B9178EA" w14:textId="22C46A2A" w:rsidR="005A712B" w:rsidRPr="005A712B" w:rsidRDefault="005A712B" w:rsidP="009C002E">
                            <w:pPr>
                              <w:spacing w:after="240"/>
                              <w:rPr>
                                <w:rFonts w:ascii="Trebuchet MS" w:hAnsi="Trebuchet M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72E4F14" id="_x0000_t202" coordsize="21600,21600" o:spt="202" path="m,l,21600r21600,l21600,xe">
                <v:stroke joinstyle="miter"/>
                <v:path gradientshapeok="t" o:connecttype="rect"/>
              </v:shapetype>
              <v:shape id="Textfeld 2" o:spid="_x0000_s1026" type="#_x0000_t202" style="position:absolute;margin-left:-10.1pt;margin-top:68.65pt;width:331.2pt;height:642.75pt;z-index:2516664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" stroked="f">
                <v:textbox>
                  <w:txbxContent>
                    <w:p w14:paraId="0001F74A" w14:textId="3AD172E1" w:rsidR="009C002E" w:rsidRPr="009C002E" w:rsidRDefault="009C002E" w:rsidP="009C002E">
                      <w:pPr>
                        <w:rPr>
                          <w:rFonts w:ascii="Trebuchet MS" w:hAnsi="Trebuchet MS"/>
                          <w:b/>
                          <w:bCs/>
                          <w:color w:val="3381AB"/>
                          <w:sz w:val="36"/>
                          <w:szCs w:val="36"/>
                        </w:rPr>
                      </w:pPr>
                      <w:r w:rsidRPr="009C002E">
                        <w:rPr>
                          <w:rFonts w:ascii="Trebuchet MS" w:hAnsi="Trebuchet MS"/>
                          <w:b/>
                          <w:bCs/>
                          <w:color w:val="3381AB"/>
                          <w:sz w:val="36"/>
                          <w:szCs w:val="36"/>
                        </w:rPr>
                        <w:t>Margaretenstraße: Neue Ladesäule mit zwei Ladeparkplätzen geplant</w:t>
                      </w:r>
                    </w:p>
                    <w:p w14:paraId="1A6E298A" w14:textId="77777777" w:rsidR="009C002E" w:rsidRDefault="009C002E" w:rsidP="001837B3">
                      <w:pPr>
                        <w:rPr>
                          <w:rFonts w:ascii="Trebuchet MS" w:hAnsi="Trebuchet MS"/>
                          <w:b/>
                          <w:bCs/>
                          <w:sz w:val="28"/>
                          <w:szCs w:val="28"/>
                        </w:rPr>
                      </w:pPr>
                      <w:r w:rsidRPr="009C002E">
                        <w:rPr>
                          <w:rFonts w:ascii="Trebuchet MS" w:hAnsi="Trebuchet MS"/>
                          <w:b/>
                          <w:bCs/>
                          <w:sz w:val="28"/>
                          <w:szCs w:val="28"/>
                        </w:rPr>
                        <w:t>Baubeginn voraussichtlich am 2. November – Inbetriebnahme noch 2026 vorgesehen</w:t>
                      </w:r>
                    </w:p>
                    <w:p w14:paraId="300E5BC5" w14:textId="2A0F2AB1" w:rsidR="001837B3" w:rsidRDefault="001837B3" w:rsidP="001837B3">
                      <w:pPr>
                        <w:rPr>
                          <w:rFonts w:ascii="Trebuchet MS" w:hAnsi="Trebuchet MS"/>
                          <w:i/>
                        </w:rPr>
                      </w:pPr>
                      <w:r w:rsidRPr="005E5891">
                        <w:rPr>
                          <w:rFonts w:ascii="Trebuchet MS" w:hAnsi="Trebuchet MS"/>
                          <w:i/>
                        </w:rPr>
                        <w:t xml:space="preserve">Krailling, </w:t>
                      </w:r>
                      <w:r w:rsidR="0053665F">
                        <w:rPr>
                          <w:rFonts w:ascii="Trebuchet MS" w:hAnsi="Trebuchet MS"/>
                          <w:i/>
                        </w:rPr>
                        <w:t>2</w:t>
                      </w:r>
                      <w:r w:rsidR="005A712B">
                        <w:rPr>
                          <w:rFonts w:ascii="Trebuchet MS" w:hAnsi="Trebuchet MS"/>
                          <w:i/>
                        </w:rPr>
                        <w:t xml:space="preserve">. </w:t>
                      </w:r>
                      <w:r w:rsidR="0053665F">
                        <w:rPr>
                          <w:rFonts w:ascii="Trebuchet MS" w:hAnsi="Trebuchet MS"/>
                          <w:i/>
                        </w:rPr>
                        <w:t>November</w:t>
                      </w:r>
                      <w:r w:rsidR="005A712B">
                        <w:rPr>
                          <w:rFonts w:ascii="Trebuchet MS" w:hAnsi="Trebuchet MS"/>
                          <w:i/>
                        </w:rPr>
                        <w:t xml:space="preserve"> </w:t>
                      </w:r>
                      <w:r w:rsidR="00237092">
                        <w:rPr>
                          <w:rFonts w:ascii="Trebuchet MS" w:hAnsi="Trebuchet MS"/>
                          <w:i/>
                        </w:rPr>
                        <w:t>202</w:t>
                      </w:r>
                      <w:r w:rsidR="005A712B">
                        <w:rPr>
                          <w:rFonts w:ascii="Trebuchet MS" w:hAnsi="Trebuchet MS"/>
                          <w:i/>
                        </w:rPr>
                        <w:t>6</w:t>
                      </w:r>
                    </w:p>
                    <w:p w14:paraId="5A3D38F1" w14:textId="77777777" w:rsidR="009C002E" w:rsidRPr="009C002E" w:rsidRDefault="009C002E" w:rsidP="009C002E">
                      <w:pPr>
                        <w:spacing w:after="240"/>
                        <w:rPr>
                          <w:rFonts w:ascii="Trebuchet MS" w:hAnsi="Trebuchet MS"/>
                        </w:rPr>
                      </w:pPr>
                      <w:r w:rsidRPr="009C002E">
                        <w:rPr>
                          <w:rFonts w:ascii="Trebuchet MS" w:hAnsi="Trebuchet MS"/>
                        </w:rPr>
                        <w:t>In der Margaretenstraße in Krailling entsteht vor dem Restaurant „Rosario“ eine Ladesäule mit zwei Ladeparkplätzen. Die Bauarbeiten beginnen voraussichtlich am 2. November 2026. Die Stadtwerke Olching setzen das Vorhaben gemeinsam mit der Gemeinde Krailling um. Grundlage ist ein Beschluss des Kraillinger Gemeinderats.</w:t>
                      </w:r>
                    </w:p>
                    <w:p w14:paraId="79BE5621" w14:textId="77777777" w:rsidR="009C002E" w:rsidRPr="009C002E" w:rsidRDefault="009C002E" w:rsidP="009C002E">
                      <w:pPr>
                        <w:spacing w:after="240"/>
                        <w:rPr>
                          <w:rFonts w:ascii="Trebuchet MS" w:hAnsi="Trebuchet MS"/>
                        </w:rPr>
                      </w:pPr>
                      <w:r w:rsidRPr="009C002E">
                        <w:rPr>
                          <w:rFonts w:ascii="Trebuchet MS" w:hAnsi="Trebuchet MS"/>
                        </w:rPr>
                        <w:t>Die beiden Ladeparkplätze werden rechts und links neben dem Baum direkt vor dem Restaurant eingerichtet. Die geplante Gesamtleistung beträgt 50 Kilowatt, mit 25 Kilowatt je Ladepunkt.</w:t>
                      </w:r>
                    </w:p>
                    <w:p w14:paraId="15FB355D" w14:textId="77777777" w:rsidR="009C002E" w:rsidRPr="009C002E" w:rsidRDefault="009C002E" w:rsidP="009C002E">
                      <w:pPr>
                        <w:spacing w:after="240"/>
                        <w:rPr>
                          <w:rFonts w:ascii="Trebuchet MS" w:hAnsi="Trebuchet MS"/>
                        </w:rPr>
                      </w:pPr>
                      <w:r w:rsidRPr="009C002E">
                        <w:rPr>
                          <w:rFonts w:ascii="Trebuchet MS" w:hAnsi="Trebuchet MS"/>
                        </w:rPr>
                        <w:t xml:space="preserve">Für die Stromversorgung werden zwischen den Hausnummern 39a und 49 Kabel verlegt. Die dafür erforderlichen Aufgrabungen dauern voraussichtlich etwa eine Woche. Außerdem werden die Ladesäule und ein </w:t>
                      </w:r>
                      <w:proofErr w:type="spellStart"/>
                      <w:r w:rsidRPr="009C002E">
                        <w:rPr>
                          <w:rFonts w:ascii="Trebuchet MS" w:hAnsi="Trebuchet MS"/>
                        </w:rPr>
                        <w:t>Wandlerschrank</w:t>
                      </w:r>
                      <w:proofErr w:type="spellEnd"/>
                      <w:r w:rsidRPr="009C002E">
                        <w:rPr>
                          <w:rFonts w:ascii="Trebuchet MS" w:hAnsi="Trebuchet MS"/>
                        </w:rPr>
                        <w:t xml:space="preserve"> für den elektrischen Anschluss aufgestellt.</w:t>
                      </w:r>
                    </w:p>
                    <w:p w14:paraId="613AF08C" w14:textId="77777777" w:rsidR="009C002E" w:rsidRPr="009C002E" w:rsidRDefault="009C002E" w:rsidP="009C002E">
                      <w:pPr>
                        <w:spacing w:after="240"/>
                        <w:rPr>
                          <w:rFonts w:ascii="Trebuchet MS" w:hAnsi="Trebuchet MS"/>
                        </w:rPr>
                      </w:pPr>
                      <w:r w:rsidRPr="009C002E">
                        <w:rPr>
                          <w:rFonts w:ascii="Trebuchet MS" w:hAnsi="Trebuchet MS"/>
                        </w:rPr>
                        <w:t>Die Ladesäule soll noch in diesem Jahr in Betrieb gehen. Der Zeitplan kann sich ändern. Die Gemeinde bittet um Verständnis für mögliche Beeinträchtigungen während der Bauarbeiten.</w:t>
                      </w:r>
                    </w:p>
                    <w:p w14:paraId="7B9178EA" w14:textId="22C46A2A" w:rsidR="005A712B" w:rsidRPr="005A712B" w:rsidRDefault="005A712B" w:rsidP="009C002E">
                      <w:pPr>
                        <w:spacing w:after="240"/>
                        <w:rPr>
                          <w:rFonts w:ascii="Trebuchet MS" w:hAnsi="Trebuchet MS"/>
                        </w:rPr>
                      </w:pPr>
                    </w:p>
                  </w:txbxContent>
                </v:textbox>
                <w10:wrap type="square" anchorx="margin"/>
              </v:shape>
            </w:pict>
          </mc:Fallback>
        </mc:AlternateContent>
      </w:r>
      <w:r w:rsidR="00497521" w:rsidRPr="00D429FC">
        <w:rPr>
          <w:rFonts w:ascii="Trebuchet MS" w:hAnsi="Trebuchet MS"/>
          <w:noProof/>
          <w:color w:val="3381AB"/>
        </w:rPr>
        <mc:AlternateContent>
          <mc:Choice Requires="wps">
            <w:drawing>
              <wp:anchor distT="0" distB="0" distL="114300" distR="114300" simplePos="0" relativeHeight="251659264" behindDoc="0" locked="0" layoutInCell="1" allowOverlap="1" wp14:anchorId="1890805B" wp14:editId="7A98D0FD">
                <wp:simplePos x="0" y="0"/>
                <wp:positionH relativeFrom="column">
                  <wp:posOffset>4234180</wp:posOffset>
                </wp:positionH>
                <wp:positionV relativeFrom="paragraph">
                  <wp:posOffset>634</wp:posOffset>
                </wp:positionV>
                <wp:extent cx="2238375" cy="9431655"/>
                <wp:effectExtent l="0" t="0" r="9525" b="0"/>
                <wp:wrapSquare wrapText="bothSides"/>
                <wp:docPr id="212" name="AutoForm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38375" cy="9431655"/>
                        </a:xfrm>
                        <a:prstGeom prst="rect">
                          <a:avLst/>
                        </a:prstGeom>
                        <a:solidFill>
                          <a:schemeClr val="bg1"/>
                        </a:solidFill>
                        <a:ln w="15875">
                          <a:noFill/>
                        </a:ln>
                      </wps:spPr>
                      <wps:style>
                        <a:lnRef idx="0">
                          <a:scrgbClr r="0" g="0" b="0"/>
                        </a:lnRef>
                        <a:fillRef idx="1002">
                          <a:schemeClr val="lt2"/>
                        </a:fillRef>
                        <a:effectRef idx="0">
                          <a:scrgbClr r="0" g="0" b="0"/>
                        </a:effectRef>
                        <a:fontRef idx="major"/>
                      </wps:style>
                      <wps:txbx>
                        <w:txbxContent>
                          <w:p w14:paraId="1E3C5566" w14:textId="77777777" w:rsidR="003679CF" w:rsidRDefault="003679CF" w:rsidP="000922C7">
                            <w:pPr>
                              <w:rPr>
                                <w:rFonts w:asciiTheme="majorHAnsi" w:eastAsiaTheme="majorEastAsia" w:hAnsiTheme="majorHAnsi" w:cstheme="majorBidi"/>
                                <w:color w:val="4472C4" w:themeColor="accent1"/>
                                <w:sz w:val="28"/>
                                <w:szCs w:val="28"/>
                              </w:rPr>
                            </w:pPr>
                          </w:p>
                          <w:p w14:paraId="0BA4F61C" w14:textId="77777777" w:rsidR="003679CF" w:rsidRDefault="003679CF" w:rsidP="000922C7">
                            <w:pPr>
                              <w:rPr>
                                <w:rFonts w:asciiTheme="majorHAnsi" w:eastAsiaTheme="majorEastAsia" w:hAnsiTheme="majorHAnsi" w:cstheme="majorBidi"/>
                                <w:color w:val="4472C4" w:themeColor="accent1"/>
                                <w:sz w:val="28"/>
                                <w:szCs w:val="28"/>
                              </w:rPr>
                            </w:pPr>
                          </w:p>
                          <w:p w14:paraId="528251A9" w14:textId="77777777" w:rsidR="003679CF" w:rsidRDefault="003679CF" w:rsidP="000922C7">
                            <w:pPr>
                              <w:rPr>
                                <w:rFonts w:asciiTheme="majorHAnsi" w:eastAsiaTheme="majorEastAsia" w:hAnsiTheme="majorHAnsi" w:cstheme="majorBidi"/>
                                <w:color w:val="4472C4" w:themeColor="accent1"/>
                                <w:sz w:val="28"/>
                                <w:szCs w:val="28"/>
                              </w:rPr>
                            </w:pPr>
                          </w:p>
                          <w:p w14:paraId="6C8390CA" w14:textId="59B6F0B6" w:rsidR="000922C7" w:rsidRPr="003679CF" w:rsidRDefault="000922C7" w:rsidP="003679CF">
                            <w:pPr>
                              <w:rPr>
                                <w:color w:val="44546A" w:themeColor="text2"/>
                              </w:rPr>
                            </w:pPr>
                            <w:r>
                              <w:rPr>
                                <w:rFonts w:asciiTheme="majorHAnsi" w:eastAsiaTheme="majorEastAsia" w:hAnsiTheme="majorHAnsi" w:cstheme="majorBidi"/>
                                <w:color w:val="4472C4" w:themeColor="accent1"/>
                                <w:sz w:val="28"/>
                                <w:szCs w:val="28"/>
                              </w:rPr>
                              <w:br/>
                            </w:r>
                            <w:r w:rsidR="005A712B">
                              <w:rPr>
                                <w:color w:val="44546A" w:themeColor="text2"/>
                              </w:rPr>
                              <w:t>Stefan Göttlinger</w:t>
                            </w:r>
                            <w:r w:rsidR="003679CF">
                              <w:rPr>
                                <w:color w:val="44546A" w:themeColor="text2"/>
                              </w:rPr>
                              <w:t xml:space="preserve"> (</w:t>
                            </w:r>
                            <w:proofErr w:type="spellStart"/>
                            <w:r w:rsidR="003679CF">
                              <w:rPr>
                                <w:color w:val="44546A" w:themeColor="text2"/>
                              </w:rPr>
                              <w:t>V.i.S.d.P</w:t>
                            </w:r>
                            <w:proofErr w:type="spellEnd"/>
                            <w:r w:rsidR="003679CF">
                              <w:rPr>
                                <w:color w:val="44546A" w:themeColor="text2"/>
                              </w:rPr>
                              <w:t>.)</w:t>
                            </w:r>
                            <w:r w:rsidR="003679CF">
                              <w:rPr>
                                <w:color w:val="44546A" w:themeColor="text2"/>
                              </w:rPr>
                              <w:br/>
                              <w:t>Erster Bürgermeister</w:t>
                            </w:r>
                            <w:r w:rsidR="003679CF">
                              <w:rPr>
                                <w:color w:val="44546A" w:themeColor="text2"/>
                              </w:rPr>
                              <w:br/>
                            </w:r>
                            <w:r>
                              <w:rPr>
                                <w:color w:val="44546A" w:themeColor="text2"/>
                              </w:rPr>
                              <w:t>Gemeinde Krailling</w:t>
                            </w:r>
                            <w:r>
                              <w:rPr>
                                <w:color w:val="44546A" w:themeColor="text2"/>
                              </w:rPr>
                              <w:br/>
                            </w:r>
                            <w:r w:rsidR="003679CF">
                              <w:rPr>
                                <w:color w:val="44546A" w:themeColor="text2"/>
                              </w:rPr>
                              <w:br/>
                            </w:r>
                            <w:r w:rsidR="003679CF">
                              <w:rPr>
                                <w:color w:val="44546A" w:themeColor="text2"/>
                              </w:rPr>
                              <w:br/>
                            </w:r>
                            <w:r w:rsidR="003679CF" w:rsidRPr="00D429FC">
                              <w:rPr>
                                <w:rFonts w:asciiTheme="majorHAnsi" w:eastAsiaTheme="majorEastAsia" w:hAnsiTheme="majorHAnsi" w:cstheme="majorBidi"/>
                                <w:color w:val="3381AB"/>
                                <w:sz w:val="28"/>
                                <w:szCs w:val="28"/>
                              </w:rPr>
                              <w:t>Rückfragen an:</w:t>
                            </w:r>
                          </w:p>
                          <w:p w14:paraId="0E5691C4" w14:textId="77777777" w:rsidR="000922C7" w:rsidRDefault="000922C7" w:rsidP="000922C7">
                            <w:pPr>
                              <w:rPr>
                                <w:color w:val="44546A" w:themeColor="text2"/>
                              </w:rPr>
                            </w:pPr>
                            <w:r>
                              <w:rPr>
                                <w:color w:val="44546A" w:themeColor="text2"/>
                              </w:rPr>
                              <w:t>Solveig Butzert</w:t>
                            </w:r>
                            <w:r>
                              <w:rPr>
                                <w:color w:val="44546A" w:themeColor="text2"/>
                              </w:rPr>
                              <w:br/>
                              <w:t>Referentin Presse- und Öffentlichkeitsarbeit / Wirtschaftsförderung</w:t>
                            </w:r>
                          </w:p>
                          <w:p w14:paraId="2A22D3C3" w14:textId="77777777" w:rsidR="000922C7" w:rsidRDefault="000922C7" w:rsidP="000922C7">
                            <w:pPr>
                              <w:rPr>
                                <w:color w:val="44546A" w:themeColor="text2"/>
                              </w:rPr>
                            </w:pPr>
                            <w:r>
                              <w:rPr>
                                <w:color w:val="44546A" w:themeColor="text2"/>
                              </w:rPr>
                              <w:t>Gemeinde Krailling</w:t>
                            </w:r>
                            <w:r>
                              <w:rPr>
                                <w:color w:val="44546A" w:themeColor="text2"/>
                              </w:rPr>
                              <w:br/>
                              <w:t>Rudolf-Hirsch-Straße 1</w:t>
                            </w:r>
                            <w:r>
                              <w:rPr>
                                <w:color w:val="44546A" w:themeColor="text2"/>
                              </w:rPr>
                              <w:br/>
                              <w:t>82152 Krailling</w:t>
                            </w:r>
                          </w:p>
                          <w:p w14:paraId="1522A53A" w14:textId="77777777" w:rsidR="000922C7" w:rsidRDefault="000922C7" w:rsidP="000922C7">
                            <w:pPr>
                              <w:rPr>
                                <w:color w:val="44546A" w:themeColor="text2"/>
                              </w:rPr>
                            </w:pPr>
                            <w:r>
                              <w:rPr>
                                <w:color w:val="44546A" w:themeColor="text2"/>
                              </w:rPr>
                              <w:t>Telefon:    +49 89 85706-402</w:t>
                            </w:r>
                            <w:r>
                              <w:rPr>
                                <w:color w:val="44546A" w:themeColor="text2"/>
                              </w:rPr>
                              <w:br/>
                              <w:t xml:space="preserve">E-Mail: </w:t>
                            </w:r>
                            <w:r>
                              <w:rPr>
                                <w:color w:val="44546A" w:themeColor="text2"/>
                              </w:rPr>
                              <w:tab/>
                              <w:t xml:space="preserve">     butzert@krailling.de</w:t>
                            </w:r>
                          </w:p>
                        </w:txbxContent>
                      </wps:txbx>
                      <wps:bodyPr rot="0" vert="horz" wrap="square" lIns="182880" tIns="457200" rIns="182880" bIns="73152" anchor="t" anchorCtr="0" upright="1">
                        <a:noAutofit/>
                      </wps:bodyPr>
                    </wps:wsp>
                  </a:graphicData>
                </a:graphic>
                <wp14:sizeRelV relativeFrom="margin">
                  <wp14:pctHeight>0</wp14:pctHeight>
                </wp14:sizeRelV>
              </wp:anchor>
            </w:drawing>
          </mc:Choice>
          <mc:Fallback>
            <w:pict>
              <v:rect w14:anchorId="1890805B" id="AutoForm 14" o:spid="_x0000_s1027" style="position:absolute;margin-left:333.4pt;margin-top:.05pt;width:176.25pt;height:742.6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" fillcolor="white [3212]" stroked="f" strokeweight="1.25pt">
                <v:textbox inset="14.4pt,36pt,14.4pt,5.76pt">
                  <w:txbxContent>
                    <w:p w14:paraId="1E3C5566" w14:textId="77777777" w:rsidR="003679CF" w:rsidRDefault="003679CF" w:rsidP="000922C7">
                      <w:pPr>
                        <w:rPr>
                          <w:rFonts w:asciiTheme="majorHAnsi" w:eastAsiaTheme="majorEastAsia" w:hAnsiTheme="majorHAnsi" w:cstheme="majorBidi"/>
                          <w:color w:val="4472C4" w:themeColor="accent1"/>
                          <w:sz w:val="28"/>
                          <w:szCs w:val="28"/>
                        </w:rPr>
                      </w:pPr>
                    </w:p>
                    <w:p w14:paraId="0BA4F61C" w14:textId="77777777" w:rsidR="003679CF" w:rsidRDefault="003679CF" w:rsidP="000922C7">
                      <w:pPr>
                        <w:rPr>
                          <w:rFonts w:asciiTheme="majorHAnsi" w:eastAsiaTheme="majorEastAsia" w:hAnsiTheme="majorHAnsi" w:cstheme="majorBidi"/>
                          <w:color w:val="4472C4" w:themeColor="accent1"/>
                          <w:sz w:val="28"/>
                          <w:szCs w:val="28"/>
                        </w:rPr>
                      </w:pPr>
                    </w:p>
                    <w:p w14:paraId="528251A9" w14:textId="77777777" w:rsidR="003679CF" w:rsidRDefault="003679CF" w:rsidP="000922C7">
                      <w:pPr>
                        <w:rPr>
                          <w:rFonts w:asciiTheme="majorHAnsi" w:eastAsiaTheme="majorEastAsia" w:hAnsiTheme="majorHAnsi" w:cstheme="majorBidi"/>
                          <w:color w:val="4472C4" w:themeColor="accent1"/>
                          <w:sz w:val="28"/>
                          <w:szCs w:val="28"/>
                        </w:rPr>
                      </w:pPr>
                    </w:p>
                    <w:p w14:paraId="6C8390CA" w14:textId="59B6F0B6" w:rsidR="000922C7" w:rsidRPr="003679CF" w:rsidRDefault="000922C7" w:rsidP="003679CF">
                      <w:pPr>
                        <w:rPr>
                          <w:color w:val="44546A" w:themeColor="text2"/>
                        </w:rPr>
                      </w:pPr>
                      <w:r>
                        <w:rPr>
                          <w:rFonts w:asciiTheme="majorHAnsi" w:eastAsiaTheme="majorEastAsia" w:hAnsiTheme="majorHAnsi" w:cstheme="majorBidi"/>
                          <w:color w:val="4472C4" w:themeColor="accent1"/>
                          <w:sz w:val="28"/>
                          <w:szCs w:val="28"/>
                        </w:rPr>
                        <w:br/>
                      </w:r>
                      <w:r w:rsidR="005A712B">
                        <w:rPr>
                          <w:color w:val="44546A" w:themeColor="text2"/>
                        </w:rPr>
                        <w:t>Stefan Göttlinger</w:t>
                      </w:r>
                      <w:r w:rsidR="003679CF">
                        <w:rPr>
                          <w:color w:val="44546A" w:themeColor="text2"/>
                        </w:rPr>
                        <w:t xml:space="preserve"> (</w:t>
                      </w:r>
                      <w:proofErr w:type="spellStart"/>
                      <w:r w:rsidR="003679CF">
                        <w:rPr>
                          <w:color w:val="44546A" w:themeColor="text2"/>
                        </w:rPr>
                        <w:t>V.i.S.d.P</w:t>
                      </w:r>
                      <w:proofErr w:type="spellEnd"/>
                      <w:r w:rsidR="003679CF">
                        <w:rPr>
                          <w:color w:val="44546A" w:themeColor="text2"/>
                        </w:rPr>
                        <w:t>.)</w:t>
                      </w:r>
                      <w:r w:rsidR="003679CF">
                        <w:rPr>
                          <w:color w:val="44546A" w:themeColor="text2"/>
                        </w:rPr>
                        <w:br/>
                        <w:t>Erster Bürgermeister</w:t>
                      </w:r>
                      <w:r w:rsidR="003679CF">
                        <w:rPr>
                          <w:color w:val="44546A" w:themeColor="text2"/>
                        </w:rPr>
                        <w:br/>
                      </w:r>
                      <w:r>
                        <w:rPr>
                          <w:color w:val="44546A" w:themeColor="text2"/>
                        </w:rPr>
                        <w:t>Gemeinde Krailling</w:t>
                      </w:r>
                      <w:r>
                        <w:rPr>
                          <w:color w:val="44546A" w:themeColor="text2"/>
                        </w:rPr>
                        <w:br/>
                      </w:r>
                      <w:r w:rsidR="003679CF">
                        <w:rPr>
                          <w:color w:val="44546A" w:themeColor="text2"/>
                        </w:rPr>
                        <w:br/>
                      </w:r>
                      <w:r w:rsidR="003679CF">
                        <w:rPr>
                          <w:color w:val="44546A" w:themeColor="text2"/>
                        </w:rPr>
                        <w:br/>
                      </w:r>
                      <w:r w:rsidR="003679CF" w:rsidRPr="00D429FC">
                        <w:rPr>
                          <w:rFonts w:asciiTheme="majorHAnsi" w:eastAsiaTheme="majorEastAsia" w:hAnsiTheme="majorHAnsi" w:cstheme="majorBidi"/>
                          <w:color w:val="3381AB"/>
                          <w:sz w:val="28"/>
                          <w:szCs w:val="28"/>
                        </w:rPr>
                        <w:t>Rückfragen an:</w:t>
                      </w:r>
                    </w:p>
                    <w:p w14:paraId="0E5691C4" w14:textId="77777777" w:rsidR="000922C7" w:rsidRDefault="000922C7" w:rsidP="000922C7">
                      <w:pPr>
                        <w:rPr>
                          <w:color w:val="44546A" w:themeColor="text2"/>
                        </w:rPr>
                      </w:pPr>
                      <w:r>
                        <w:rPr>
                          <w:color w:val="44546A" w:themeColor="text2"/>
                        </w:rPr>
                        <w:t>Solveig Butzert</w:t>
                      </w:r>
                      <w:r>
                        <w:rPr>
                          <w:color w:val="44546A" w:themeColor="text2"/>
                        </w:rPr>
                        <w:br/>
                        <w:t>Referentin Presse- und Öffentlichkeitsarbeit / Wirtschaftsförderung</w:t>
                      </w:r>
                    </w:p>
                    <w:p w14:paraId="2A22D3C3" w14:textId="77777777" w:rsidR="000922C7" w:rsidRDefault="000922C7" w:rsidP="000922C7">
                      <w:pPr>
                        <w:rPr>
                          <w:color w:val="44546A" w:themeColor="text2"/>
                        </w:rPr>
                      </w:pPr>
                      <w:r>
                        <w:rPr>
                          <w:color w:val="44546A" w:themeColor="text2"/>
                        </w:rPr>
                        <w:t>Gemeinde Krailling</w:t>
                      </w:r>
                      <w:r>
                        <w:rPr>
                          <w:color w:val="44546A" w:themeColor="text2"/>
                        </w:rPr>
                        <w:br/>
                        <w:t>Rudolf-Hirsch-Straße 1</w:t>
                      </w:r>
                      <w:r>
                        <w:rPr>
                          <w:color w:val="44546A" w:themeColor="text2"/>
                        </w:rPr>
                        <w:br/>
                        <w:t>82152 Krailling</w:t>
                      </w:r>
                    </w:p>
                    <w:p w14:paraId="1522A53A" w14:textId="77777777" w:rsidR="000922C7" w:rsidRDefault="000922C7" w:rsidP="000922C7">
                      <w:pPr>
                        <w:rPr>
                          <w:color w:val="44546A" w:themeColor="text2"/>
                        </w:rPr>
                      </w:pPr>
                      <w:r>
                        <w:rPr>
                          <w:color w:val="44546A" w:themeColor="text2"/>
                        </w:rPr>
                        <w:t>Telefon:    +49 89 85706-402</w:t>
                      </w:r>
                      <w:r>
                        <w:rPr>
                          <w:color w:val="44546A" w:themeColor="text2"/>
                        </w:rPr>
                        <w:br/>
                        <w:t xml:space="preserve">E-Mail: </w:t>
                      </w:r>
                      <w:r>
                        <w:rPr>
                          <w:color w:val="44546A" w:themeColor="text2"/>
                        </w:rPr>
                        <w:tab/>
                        <w:t xml:space="preserve">     butzert@krailling.de</w:t>
                      </w:r>
                    </w:p>
                  </w:txbxContent>
                </v:textbox>
                <w10:wrap type="square"/>
              </v:rect>
            </w:pict>
          </mc:Fallback>
        </mc:AlternateContent>
      </w:r>
      <w:r w:rsidR="003679CF" w:rsidRPr="00D429FC">
        <w:rPr>
          <w:rFonts w:ascii="Trebuchet MS" w:hAnsi="Trebuchet MS"/>
          <w:noProof/>
          <w:color w:val="3381AB"/>
        </w:rPr>
        <w:drawing>
          <wp:anchor distT="0" distB="0" distL="114300" distR="114300" simplePos="0" relativeHeight="251660288" behindDoc="0" locked="0" layoutInCell="1" allowOverlap="1" wp14:anchorId="53966103" wp14:editId="22E58E83">
            <wp:simplePos x="0" y="0"/>
            <wp:positionH relativeFrom="column">
              <wp:posOffset>3919855</wp:posOffset>
            </wp:positionH>
            <wp:positionV relativeFrom="page">
              <wp:posOffset>400050</wp:posOffset>
            </wp:positionV>
            <wp:extent cx="2495550" cy="725170"/>
            <wp:effectExtent l="0" t="0" r="0" b="0"/>
            <wp:wrapTopAndBottom/>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495550" cy="7251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14906" w:rsidRPr="00D429FC">
        <w:rPr>
          <w:rFonts w:ascii="Trebuchet MS" w:hAnsi="Trebuchet MS"/>
          <w:color w:val="3381AB"/>
          <w:sz w:val="52"/>
          <w:szCs w:val="52"/>
        </w:rPr>
        <w:t>Presseinformation</w:t>
      </w:r>
    </w:p>
    <w:sectPr w:rsidR="005A712B" w:rsidRPr="00406BA9">
      <w:foot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D09207" w14:textId="77777777" w:rsidR="00AF0EE9" w:rsidRDefault="00AF0EE9" w:rsidP="005423D9">
      <w:pPr>
        <w:spacing w:after="0" w:line="240" w:lineRule="auto"/>
      </w:pPr>
      <w:r>
        <w:separator/>
      </w:r>
    </w:p>
  </w:endnote>
  <w:endnote w:type="continuationSeparator" w:id="0">
    <w:p w14:paraId="2934AD23" w14:textId="77777777" w:rsidR="00AF0EE9" w:rsidRDefault="00AF0EE9" w:rsidP="005423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EE50FD" w14:textId="77777777" w:rsidR="005423D9" w:rsidRPr="005423D9" w:rsidRDefault="005423D9" w:rsidP="005423D9">
    <w:pPr>
      <w:pStyle w:val="Fuzeile"/>
      <w:jc w:val="center"/>
      <w:rPr>
        <w:rFonts w:ascii="Trebuchet MS" w:hAnsi="Trebuchet MS"/>
        <w:sz w:val="20"/>
        <w:szCs w:val="20"/>
      </w:rPr>
    </w:pPr>
    <w:r>
      <w:rPr>
        <w:rFonts w:ascii="Trebuchet MS" w:hAnsi="Trebuchet MS"/>
        <w:sz w:val="20"/>
        <w:szCs w:val="20"/>
      </w:rPr>
      <w:t xml:space="preserve">Seite </w:t>
    </w:r>
    <w:r w:rsidRPr="005423D9">
      <w:rPr>
        <w:rFonts w:ascii="Trebuchet MS" w:hAnsi="Trebuchet MS"/>
        <w:sz w:val="20"/>
        <w:szCs w:val="20"/>
      </w:rPr>
      <w:fldChar w:fldCharType="begin"/>
    </w:r>
    <w:r w:rsidRPr="005423D9">
      <w:rPr>
        <w:rFonts w:ascii="Trebuchet MS" w:hAnsi="Trebuchet MS"/>
        <w:sz w:val="20"/>
        <w:szCs w:val="20"/>
      </w:rPr>
      <w:instrText>PAGE   \* MERGEFORMAT</w:instrText>
    </w:r>
    <w:r w:rsidRPr="005423D9">
      <w:rPr>
        <w:rFonts w:ascii="Trebuchet MS" w:hAnsi="Trebuchet MS"/>
        <w:sz w:val="20"/>
        <w:szCs w:val="20"/>
      </w:rPr>
      <w:fldChar w:fldCharType="separate"/>
    </w:r>
    <w:r w:rsidRPr="005423D9">
      <w:rPr>
        <w:rFonts w:ascii="Trebuchet MS" w:hAnsi="Trebuchet MS"/>
        <w:sz w:val="20"/>
        <w:szCs w:val="20"/>
      </w:rPr>
      <w:t>1</w:t>
    </w:r>
    <w:r w:rsidRPr="005423D9">
      <w:rPr>
        <w:rFonts w:ascii="Trebuchet MS" w:hAnsi="Trebuchet MS"/>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9CD187" w14:textId="77777777" w:rsidR="00AF0EE9" w:rsidRDefault="00AF0EE9" w:rsidP="005423D9">
      <w:pPr>
        <w:spacing w:after="0" w:line="240" w:lineRule="auto"/>
      </w:pPr>
      <w:r>
        <w:separator/>
      </w:r>
    </w:p>
  </w:footnote>
  <w:footnote w:type="continuationSeparator" w:id="0">
    <w:p w14:paraId="298CB8CD" w14:textId="77777777" w:rsidR="00AF0EE9" w:rsidRDefault="00AF0EE9" w:rsidP="005423D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3C08DE"/>
    <w:multiLevelType w:val="hybridMultilevel"/>
    <w:tmpl w:val="B8007098"/>
    <w:lvl w:ilvl="0" w:tplc="F4CE1570">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55E74717"/>
    <w:multiLevelType w:val="hybridMultilevel"/>
    <w:tmpl w:val="E884CD4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764332A1"/>
    <w:multiLevelType w:val="hybridMultilevel"/>
    <w:tmpl w:val="2E9ECC54"/>
    <w:lvl w:ilvl="0" w:tplc="F4CE1570">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89593141">
    <w:abstractNumId w:val="0"/>
  </w:num>
  <w:num w:numId="2" w16cid:durableId="2118402625">
    <w:abstractNumId w:val="2"/>
  </w:num>
  <w:num w:numId="3" w16cid:durableId="3256755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4674"/>
    <w:rsid w:val="00001F03"/>
    <w:rsid w:val="00011695"/>
    <w:rsid w:val="00024E39"/>
    <w:rsid w:val="00034C3B"/>
    <w:rsid w:val="00042548"/>
    <w:rsid w:val="000658A4"/>
    <w:rsid w:val="00072DC8"/>
    <w:rsid w:val="000852FA"/>
    <w:rsid w:val="000922C7"/>
    <w:rsid w:val="000979F1"/>
    <w:rsid w:val="000D2530"/>
    <w:rsid w:val="000E698A"/>
    <w:rsid w:val="000F73B5"/>
    <w:rsid w:val="00155A8E"/>
    <w:rsid w:val="001837B3"/>
    <w:rsid w:val="00194881"/>
    <w:rsid w:val="001D4346"/>
    <w:rsid w:val="00227C5D"/>
    <w:rsid w:val="00237092"/>
    <w:rsid w:val="002A48A6"/>
    <w:rsid w:val="002B1EA1"/>
    <w:rsid w:val="00324F58"/>
    <w:rsid w:val="00356371"/>
    <w:rsid w:val="003679CF"/>
    <w:rsid w:val="00394674"/>
    <w:rsid w:val="00406BA9"/>
    <w:rsid w:val="00414906"/>
    <w:rsid w:val="004151C2"/>
    <w:rsid w:val="0045590E"/>
    <w:rsid w:val="004559E4"/>
    <w:rsid w:val="0046074D"/>
    <w:rsid w:val="00497521"/>
    <w:rsid w:val="004F7B76"/>
    <w:rsid w:val="00502BF3"/>
    <w:rsid w:val="00516DE1"/>
    <w:rsid w:val="0053665F"/>
    <w:rsid w:val="005423D9"/>
    <w:rsid w:val="0055492F"/>
    <w:rsid w:val="00573ED5"/>
    <w:rsid w:val="005A712B"/>
    <w:rsid w:val="005C14E8"/>
    <w:rsid w:val="005E5891"/>
    <w:rsid w:val="006046FA"/>
    <w:rsid w:val="00644622"/>
    <w:rsid w:val="006D4D60"/>
    <w:rsid w:val="00794F95"/>
    <w:rsid w:val="007A6AD3"/>
    <w:rsid w:val="008527D6"/>
    <w:rsid w:val="00861504"/>
    <w:rsid w:val="008B30D4"/>
    <w:rsid w:val="00901598"/>
    <w:rsid w:val="0091076E"/>
    <w:rsid w:val="009C002E"/>
    <w:rsid w:val="009F2CCF"/>
    <w:rsid w:val="00A15A08"/>
    <w:rsid w:val="00A200B5"/>
    <w:rsid w:val="00AD054A"/>
    <w:rsid w:val="00AD4D82"/>
    <w:rsid w:val="00AF0EE9"/>
    <w:rsid w:val="00B06FAB"/>
    <w:rsid w:val="00B35B94"/>
    <w:rsid w:val="00B35BB1"/>
    <w:rsid w:val="00B4105E"/>
    <w:rsid w:val="00BF1654"/>
    <w:rsid w:val="00C07EF0"/>
    <w:rsid w:val="00C4142B"/>
    <w:rsid w:val="00C46768"/>
    <w:rsid w:val="00C70C59"/>
    <w:rsid w:val="00CA7AE8"/>
    <w:rsid w:val="00CC220F"/>
    <w:rsid w:val="00CC5F43"/>
    <w:rsid w:val="00CD7A43"/>
    <w:rsid w:val="00CE30B7"/>
    <w:rsid w:val="00CF27E1"/>
    <w:rsid w:val="00CF58DA"/>
    <w:rsid w:val="00D429FC"/>
    <w:rsid w:val="00DD2DC4"/>
    <w:rsid w:val="00DE6396"/>
    <w:rsid w:val="00E019F2"/>
    <w:rsid w:val="00E24332"/>
    <w:rsid w:val="00E633A4"/>
    <w:rsid w:val="00EC3799"/>
    <w:rsid w:val="00EF51B3"/>
    <w:rsid w:val="00F7505E"/>
    <w:rsid w:val="00FE76E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9D3C05"/>
  <w15:chartTrackingRefBased/>
  <w15:docId w15:val="{875D3978-D286-4AB5-A2D0-894E62166A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A7AE8"/>
  </w:style>
  <w:style w:type="paragraph" w:styleId="berschrift1">
    <w:name w:val="heading 1"/>
    <w:basedOn w:val="Standard"/>
    <w:next w:val="Standard"/>
    <w:link w:val="berschrift1Zchn"/>
    <w:uiPriority w:val="9"/>
    <w:qFormat/>
    <w:rsid w:val="009C002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414906"/>
    <w:rPr>
      <w:color w:val="808080"/>
    </w:rPr>
  </w:style>
  <w:style w:type="paragraph" w:styleId="Listenabsatz">
    <w:name w:val="List Paragraph"/>
    <w:basedOn w:val="Standard"/>
    <w:uiPriority w:val="34"/>
    <w:qFormat/>
    <w:rsid w:val="008527D6"/>
    <w:pPr>
      <w:ind w:left="720"/>
      <w:contextualSpacing/>
    </w:pPr>
  </w:style>
  <w:style w:type="paragraph" w:styleId="Kopfzeile">
    <w:name w:val="header"/>
    <w:basedOn w:val="Standard"/>
    <w:link w:val="KopfzeileZchn"/>
    <w:uiPriority w:val="99"/>
    <w:unhideWhenUsed/>
    <w:rsid w:val="005423D9"/>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5423D9"/>
  </w:style>
  <w:style w:type="paragraph" w:styleId="Fuzeile">
    <w:name w:val="footer"/>
    <w:basedOn w:val="Standard"/>
    <w:link w:val="FuzeileZchn"/>
    <w:uiPriority w:val="99"/>
    <w:unhideWhenUsed/>
    <w:rsid w:val="005423D9"/>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5423D9"/>
  </w:style>
  <w:style w:type="character" w:styleId="Hyperlink">
    <w:name w:val="Hyperlink"/>
    <w:basedOn w:val="Absatz-Standardschriftart"/>
    <w:uiPriority w:val="99"/>
    <w:unhideWhenUsed/>
    <w:rsid w:val="000D2530"/>
    <w:rPr>
      <w:color w:val="0563C1" w:themeColor="hyperlink"/>
      <w:u w:val="single"/>
    </w:rPr>
  </w:style>
  <w:style w:type="character" w:styleId="NichtaufgelsteErwhnung">
    <w:name w:val="Unresolved Mention"/>
    <w:basedOn w:val="Absatz-Standardschriftart"/>
    <w:uiPriority w:val="99"/>
    <w:semiHidden/>
    <w:unhideWhenUsed/>
    <w:rsid w:val="000D2530"/>
    <w:rPr>
      <w:color w:val="605E5C"/>
      <w:shd w:val="clear" w:color="auto" w:fill="E1DFDD"/>
    </w:rPr>
  </w:style>
  <w:style w:type="paragraph" w:styleId="StandardWeb">
    <w:name w:val="Normal (Web)"/>
    <w:basedOn w:val="Standard"/>
    <w:uiPriority w:val="99"/>
    <w:semiHidden/>
    <w:unhideWhenUsed/>
    <w:rsid w:val="005A712B"/>
    <w:rPr>
      <w:rFonts w:ascii="Times New Roman" w:hAnsi="Times New Roman" w:cs="Times New Roman"/>
      <w:sz w:val="24"/>
      <w:szCs w:val="24"/>
    </w:rPr>
  </w:style>
  <w:style w:type="character" w:customStyle="1" w:styleId="berschrift1Zchn">
    <w:name w:val="Überschrift 1 Zchn"/>
    <w:basedOn w:val="Absatz-Standardschriftart"/>
    <w:link w:val="berschrift1"/>
    <w:uiPriority w:val="9"/>
    <w:rsid w:val="009C002E"/>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1077758">
      <w:bodyDiv w:val="1"/>
      <w:marLeft w:val="0"/>
      <w:marRight w:val="0"/>
      <w:marTop w:val="0"/>
      <w:marBottom w:val="0"/>
      <w:divBdr>
        <w:top w:val="none" w:sz="0" w:space="0" w:color="auto"/>
        <w:left w:val="none" w:sz="0" w:space="0" w:color="auto"/>
        <w:bottom w:val="none" w:sz="0" w:space="0" w:color="auto"/>
        <w:right w:val="none" w:sz="0" w:space="0" w:color="auto"/>
      </w:divBdr>
    </w:div>
    <w:div w:id="1699357675">
      <w:bodyDiv w:val="1"/>
      <w:marLeft w:val="0"/>
      <w:marRight w:val="0"/>
      <w:marTop w:val="0"/>
      <w:marBottom w:val="0"/>
      <w:divBdr>
        <w:top w:val="none" w:sz="0" w:space="0" w:color="auto"/>
        <w:left w:val="none" w:sz="0" w:space="0" w:color="auto"/>
        <w:bottom w:val="none" w:sz="0" w:space="0" w:color="auto"/>
        <w:right w:val="none" w:sz="0" w:space="0" w:color="auto"/>
      </w:divBdr>
    </w:div>
    <w:div w:id="1990787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M:\Verkehrswesen\Formulare%20und%20Entw&#252;rfe\Vorlage_Presse-Information.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Vorlage_Presse-Information</Template>
  <TotalTime>0</TotalTime>
  <Pages>1</Pages>
  <Words>2</Words>
  <Characters>19</Characters>
  <Application>Microsoft Office Word</Application>
  <DocSecurity>0</DocSecurity>
  <Lines>1</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Hilde Mürl</dc:creator>
  <cp:keywords/>
  <dc:description/>
  <cp:lastModifiedBy>Solveig Butzert | Gemeinde Krailling</cp:lastModifiedBy>
  <cp:revision>3</cp:revision>
  <cp:lastPrinted>2024-05-23T13:58:00Z</cp:lastPrinted>
  <dcterms:created xsi:type="dcterms:W3CDTF">2026-10-28T14:00:00Z</dcterms:created>
  <dcterms:modified xsi:type="dcterms:W3CDTF">2026-11-02T08:55:00Z</dcterms:modified>
</cp:coreProperties>
</file>