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446AB" w14:textId="06A41573" w:rsidR="00A64D86" w:rsidRPr="008D6516" w:rsidRDefault="00A64D86" w:rsidP="008D6516">
      <w:pPr>
        <w:pStyle w:val="Titel"/>
        <w:rPr>
          <w:rFonts w:ascii="Quicksand" w:hAnsi="Quicksand"/>
        </w:rPr>
      </w:pPr>
      <w:proofErr w:type="gramStart"/>
      <w:r w:rsidRPr="008D6516">
        <w:rPr>
          <w:rFonts w:ascii="Quicksand" w:hAnsi="Quicksand"/>
        </w:rPr>
        <w:t>Medieninformation</w:t>
      </w:r>
      <w:r w:rsidR="008D6516" w:rsidRPr="008D6516">
        <w:rPr>
          <w:rFonts w:ascii="Quicksand" w:hAnsi="Quicksand"/>
        </w:rPr>
        <w:t xml:space="preserve">  </w:t>
      </w:r>
      <w:r w:rsidR="00824ADB">
        <w:rPr>
          <w:rFonts w:ascii="Quicksand" w:hAnsi="Quicksand"/>
          <w:sz w:val="16"/>
          <w:szCs w:val="16"/>
        </w:rPr>
        <w:t>171</w:t>
      </w:r>
      <w:proofErr w:type="gramEnd"/>
      <w:r w:rsidRPr="008D6516">
        <w:rPr>
          <w:rFonts w:ascii="Quicksand" w:hAnsi="Quicksand"/>
          <w:sz w:val="16"/>
          <w:szCs w:val="16"/>
        </w:rPr>
        <w:t xml:space="preserve"> / 202</w:t>
      </w:r>
      <w:r w:rsidR="003B3D2E">
        <w:rPr>
          <w:rFonts w:ascii="Quicksand" w:hAnsi="Quicksand"/>
          <w:sz w:val="16"/>
          <w:szCs w:val="16"/>
        </w:rPr>
        <w:t>6</w:t>
      </w:r>
    </w:p>
    <w:p w14:paraId="1A87D4B5" w14:textId="27336A3F" w:rsidR="00A64D86" w:rsidRPr="008D6516" w:rsidRDefault="00532F15" w:rsidP="00A64D86">
      <w:pPr>
        <w:rPr>
          <w:rFonts w:ascii="Quicksand" w:hAnsi="Quicksand" w:cstheme="minorHAnsi"/>
          <w:sz w:val="28"/>
        </w:rPr>
      </w:pPr>
      <w:r>
        <w:rPr>
          <w:rFonts w:ascii="Quicksand" w:hAnsi="Quicksand" w:cstheme="minorHAnsi"/>
          <w:sz w:val="28"/>
        </w:rPr>
        <w:t>2</w:t>
      </w:r>
      <w:r w:rsidR="00E922FE">
        <w:rPr>
          <w:rFonts w:ascii="Quicksand" w:hAnsi="Quicksand" w:cstheme="minorHAnsi"/>
          <w:sz w:val="28"/>
        </w:rPr>
        <w:t>6</w:t>
      </w:r>
      <w:r w:rsidR="008E1E08" w:rsidRPr="008D6516">
        <w:rPr>
          <w:rFonts w:ascii="Quicksand" w:hAnsi="Quicksand" w:cstheme="minorHAnsi"/>
          <w:sz w:val="28"/>
        </w:rPr>
        <w:t>.</w:t>
      </w:r>
      <w:r w:rsidR="00824E75">
        <w:rPr>
          <w:rFonts w:ascii="Quicksand" w:hAnsi="Quicksand" w:cstheme="minorHAnsi"/>
          <w:sz w:val="28"/>
        </w:rPr>
        <w:t>0</w:t>
      </w:r>
      <w:r>
        <w:rPr>
          <w:rFonts w:ascii="Quicksand" w:hAnsi="Quicksand" w:cstheme="minorHAnsi"/>
          <w:sz w:val="28"/>
        </w:rPr>
        <w:t>5</w:t>
      </w:r>
      <w:r w:rsidR="00852A50">
        <w:rPr>
          <w:rFonts w:ascii="Quicksand" w:hAnsi="Quicksand" w:cstheme="minorHAnsi"/>
          <w:sz w:val="28"/>
        </w:rPr>
        <w:t>.202</w:t>
      </w:r>
      <w:r w:rsidR="003B3D2E">
        <w:rPr>
          <w:rFonts w:ascii="Quicksand" w:hAnsi="Quicksand" w:cstheme="minorHAnsi"/>
          <w:sz w:val="28"/>
        </w:rPr>
        <w:t>6</w:t>
      </w:r>
    </w:p>
    <w:p w14:paraId="67F7DB46" w14:textId="77777777" w:rsidR="00A32D79" w:rsidRPr="008D6516" w:rsidRDefault="00A32D79" w:rsidP="00915C2F">
      <w:pPr>
        <w:pStyle w:val="KeinLeerraum"/>
        <w:spacing w:line="276" w:lineRule="auto"/>
        <w:ind w:right="1985"/>
        <w:rPr>
          <w:rFonts w:ascii="Quicksand" w:eastAsiaTheme="minorHAnsi" w:hAnsi="Quicksand" w:cstheme="minorHAnsi"/>
          <w:b/>
          <w:sz w:val="32"/>
          <w:szCs w:val="32"/>
          <w:lang w:eastAsia="en-US"/>
        </w:rPr>
      </w:pPr>
    </w:p>
    <w:p w14:paraId="1DA38DE1" w14:textId="77777777" w:rsidR="009D533A" w:rsidRDefault="009D533A" w:rsidP="008D6516">
      <w:pPr>
        <w:pStyle w:val="Untertitel"/>
      </w:pPr>
      <w:r>
        <w:t xml:space="preserve">Stadt Bamberg beteiligt sich </w:t>
      </w:r>
    </w:p>
    <w:p w14:paraId="2AA3FD20" w14:textId="16BB2AD8" w:rsidR="00A32D79" w:rsidRPr="008D6516" w:rsidRDefault="009D533A" w:rsidP="008D6516">
      <w:pPr>
        <w:pStyle w:val="Untertitel"/>
      </w:pPr>
      <w:r>
        <w:t xml:space="preserve">an </w:t>
      </w:r>
      <w:r w:rsidRPr="009D533A">
        <w:t xml:space="preserve">Verfassungsbeschwerde </w:t>
      </w:r>
    </w:p>
    <w:p w14:paraId="70326F4B" w14:textId="77777777" w:rsidR="00A32D79" w:rsidRPr="008D6516" w:rsidRDefault="00A32D79" w:rsidP="00915C2F">
      <w:pPr>
        <w:pStyle w:val="KeinLeerraum"/>
        <w:spacing w:line="276" w:lineRule="auto"/>
        <w:ind w:right="1985"/>
        <w:rPr>
          <w:rFonts w:ascii="Quicksand" w:eastAsiaTheme="minorHAnsi" w:hAnsi="Quicksand" w:cstheme="minorHAnsi"/>
          <w:sz w:val="28"/>
          <w:szCs w:val="24"/>
          <w:lang w:eastAsia="en-US"/>
        </w:rPr>
      </w:pPr>
    </w:p>
    <w:p w14:paraId="59E472B3" w14:textId="73031CD6" w:rsidR="00981C28" w:rsidRPr="008D6516" w:rsidRDefault="00417460" w:rsidP="008D6516">
      <w:pPr>
        <w:pStyle w:val="berschrift1"/>
      </w:pPr>
      <w:r w:rsidRPr="00417460">
        <w:t xml:space="preserve">Zunächst </w:t>
      </w:r>
      <w:r>
        <w:t xml:space="preserve">Klarheit </w:t>
      </w:r>
      <w:r w:rsidRPr="00417460">
        <w:t xml:space="preserve">schaffen: Ist das Verbot einer </w:t>
      </w:r>
      <w:r>
        <w:t>kommunale</w:t>
      </w:r>
      <w:r w:rsidR="00E922FE">
        <w:t>n</w:t>
      </w:r>
      <w:r>
        <w:t xml:space="preserve"> </w:t>
      </w:r>
      <w:r w:rsidRPr="00417460">
        <w:t>Übernachtungssteuer verfassungsgemäß?</w:t>
      </w:r>
      <w:r>
        <w:t xml:space="preserve"> </w:t>
      </w:r>
    </w:p>
    <w:p w14:paraId="2C1130F1" w14:textId="77777777" w:rsidR="00981C28" w:rsidRPr="008D6516" w:rsidRDefault="00981C28" w:rsidP="00915C2F">
      <w:pPr>
        <w:pStyle w:val="KeinLeerraum"/>
        <w:spacing w:line="276" w:lineRule="auto"/>
        <w:ind w:right="1985"/>
        <w:rPr>
          <w:rFonts w:ascii="Quicksand" w:eastAsiaTheme="minorHAnsi" w:hAnsi="Quicksand" w:cstheme="minorHAnsi"/>
          <w:sz w:val="24"/>
          <w:szCs w:val="24"/>
          <w:lang w:eastAsia="en-US"/>
        </w:rPr>
      </w:pPr>
    </w:p>
    <w:p w14:paraId="27226DFA" w14:textId="402A346B" w:rsidR="009D533A" w:rsidRPr="00824E75" w:rsidRDefault="009D533A" w:rsidP="00824E75">
      <w:pPr>
        <w:pStyle w:val="KeinLeerraum"/>
        <w:spacing w:line="276" w:lineRule="auto"/>
        <w:ind w:right="1985"/>
        <w:jc w:val="both"/>
        <w:rPr>
          <w:rFonts w:ascii="Quicksand" w:eastAsiaTheme="minorHAnsi" w:hAnsi="Quicksand" w:cstheme="minorHAnsi"/>
          <w:b/>
          <w:bCs/>
          <w:sz w:val="24"/>
          <w:szCs w:val="24"/>
          <w:lang w:eastAsia="en-US"/>
        </w:rPr>
      </w:pPr>
      <w:r w:rsidRPr="00824E75">
        <w:rPr>
          <w:rFonts w:ascii="Quicksand" w:eastAsiaTheme="minorHAnsi" w:hAnsi="Quicksand" w:cstheme="minorHAnsi"/>
          <w:b/>
          <w:bCs/>
          <w:sz w:val="24"/>
          <w:szCs w:val="24"/>
          <w:lang w:eastAsia="en-US"/>
        </w:rPr>
        <w:t xml:space="preserve">Die Stadt Bamberg beteiligt sich an einer Kommunalverfassungs-beschwerde der Landeshauptstadt München beim Bundes-verfassungsgericht. </w:t>
      </w:r>
      <w:r w:rsidR="00417460" w:rsidRPr="00417460">
        <w:rPr>
          <w:rFonts w:ascii="Quicksand" w:eastAsiaTheme="minorHAnsi" w:hAnsi="Quicksand" w:cstheme="minorHAnsi"/>
          <w:b/>
          <w:bCs/>
          <w:sz w:val="24"/>
          <w:szCs w:val="24"/>
          <w:lang w:eastAsia="en-US"/>
        </w:rPr>
        <w:t>Ziel ist eine grundsätzliche und abschließende Klärung, ob der Freistaat Bayern Kommunen die Erhebung einer Übernachtungssteuer rechtlich untersagen darf.</w:t>
      </w:r>
    </w:p>
    <w:p w14:paraId="6EE1E563" w14:textId="77777777" w:rsidR="009D533A" w:rsidRPr="009D533A" w:rsidRDefault="009D533A" w:rsidP="00824E75">
      <w:pPr>
        <w:pStyle w:val="KeinLeerraum"/>
        <w:spacing w:line="276" w:lineRule="auto"/>
        <w:ind w:right="1985"/>
        <w:jc w:val="both"/>
        <w:rPr>
          <w:rFonts w:ascii="Quicksand" w:eastAsiaTheme="minorHAnsi" w:hAnsi="Quicksand" w:cstheme="minorHAnsi"/>
          <w:sz w:val="24"/>
          <w:szCs w:val="24"/>
          <w:lang w:eastAsia="en-US"/>
        </w:rPr>
      </w:pPr>
    </w:p>
    <w:p w14:paraId="7BED9470" w14:textId="1F027730" w:rsidR="00417460" w:rsidRDefault="00417460" w:rsidP="00417460">
      <w:pPr>
        <w:pStyle w:val="KeinLeerraum"/>
        <w:spacing w:line="276" w:lineRule="auto"/>
        <w:ind w:right="1985"/>
        <w:jc w:val="both"/>
        <w:rPr>
          <w:rFonts w:ascii="Quicksand" w:eastAsiaTheme="minorHAnsi" w:hAnsi="Quicksand" w:cstheme="minorHAnsi"/>
          <w:sz w:val="24"/>
          <w:szCs w:val="24"/>
          <w:lang w:eastAsia="en-US"/>
        </w:rPr>
      </w:pPr>
      <w:r w:rsidRPr="00417460">
        <w:rPr>
          <w:rFonts w:ascii="Quicksand" w:eastAsiaTheme="minorHAnsi" w:hAnsi="Quicksand" w:cstheme="minorHAnsi"/>
          <w:sz w:val="24"/>
          <w:szCs w:val="24"/>
          <w:lang w:eastAsia="en-US"/>
        </w:rPr>
        <w:t>„Es geht ausdrücklich nicht darum, dass die Stadt Bamberg jetzt die Einführung einer Übernachtungssteuer vorantreiben möchte“, erklärt Finanzreferent Bertram Felix. „Zunächst muss geklärt werden, ob der Freistaat mit seinem Eingriff in die kommunalen Gestaltungsmöglichkeiten überhaupt im Einklang mit der im Grundgesetz garantierten kommunalen Selbstverwaltung handelt.“</w:t>
      </w:r>
      <w:r>
        <w:rPr>
          <w:rFonts w:ascii="Quicksand" w:eastAsiaTheme="minorHAnsi" w:hAnsi="Quicksand" w:cstheme="minorHAnsi"/>
          <w:sz w:val="24"/>
          <w:szCs w:val="24"/>
          <w:lang w:eastAsia="en-US"/>
        </w:rPr>
        <w:t xml:space="preserve"> Dafür hat Felix auch die Rückendeckung des Finanzsenats, der die Beteiligung an der Beschwerde vor einigen Wochen beschlossen hat. </w:t>
      </w:r>
    </w:p>
    <w:p w14:paraId="7697220E" w14:textId="77777777" w:rsidR="00417460" w:rsidRPr="00417460" w:rsidRDefault="00417460" w:rsidP="00417460">
      <w:pPr>
        <w:pStyle w:val="KeinLeerraum"/>
        <w:spacing w:line="276" w:lineRule="auto"/>
        <w:ind w:right="1985"/>
        <w:jc w:val="both"/>
        <w:rPr>
          <w:rFonts w:ascii="Quicksand" w:eastAsiaTheme="minorHAnsi" w:hAnsi="Quicksand" w:cstheme="minorHAnsi"/>
          <w:sz w:val="24"/>
          <w:szCs w:val="24"/>
          <w:lang w:eastAsia="en-US"/>
        </w:rPr>
      </w:pPr>
    </w:p>
    <w:p w14:paraId="64648EB0" w14:textId="77777777" w:rsidR="00417460" w:rsidRDefault="00417460" w:rsidP="00417460">
      <w:pPr>
        <w:pStyle w:val="KeinLeerraum"/>
        <w:spacing w:line="276" w:lineRule="auto"/>
        <w:ind w:right="1985"/>
        <w:jc w:val="both"/>
        <w:rPr>
          <w:rFonts w:ascii="Quicksand" w:eastAsiaTheme="minorHAnsi" w:hAnsi="Quicksand" w:cstheme="minorHAnsi"/>
          <w:sz w:val="24"/>
          <w:szCs w:val="24"/>
          <w:lang w:eastAsia="en-US"/>
        </w:rPr>
      </w:pPr>
      <w:r w:rsidRPr="00417460">
        <w:rPr>
          <w:rFonts w:ascii="Quicksand" w:eastAsiaTheme="minorHAnsi" w:hAnsi="Quicksand" w:cstheme="minorHAnsi"/>
          <w:sz w:val="24"/>
          <w:szCs w:val="24"/>
          <w:lang w:eastAsia="en-US"/>
        </w:rPr>
        <w:t xml:space="preserve">Hintergrund ist eine Entscheidung des Bayerischen Verfassungsgerichtshofs vom 14. November 2025. Dieser hatte eine Klage gegen ein vom Freistaat Bayern eingeführtes Verbot einer kommunalen Übernachtungssteuer zurückgewiesen. Der Freistaat hatte dieses Verbot zuvor im Kommunalabgabengesetz verankert </w:t>
      </w:r>
      <w:r w:rsidRPr="00417460">
        <w:rPr>
          <w:rFonts w:ascii="Quicksand" w:eastAsiaTheme="minorHAnsi" w:hAnsi="Quicksand" w:cstheme="minorHAnsi"/>
          <w:sz w:val="24"/>
          <w:szCs w:val="24"/>
          <w:lang w:eastAsia="en-US"/>
        </w:rPr>
        <w:lastRenderedPageBreak/>
        <w:t>und damit den Kommunen die Möglichkeit genommen, selbst über die Einführung einer solchen Abgabe zu entscheiden.</w:t>
      </w:r>
    </w:p>
    <w:p w14:paraId="59E61BA5" w14:textId="77777777" w:rsidR="00532F15" w:rsidRPr="00417460" w:rsidRDefault="00532F15" w:rsidP="00417460">
      <w:pPr>
        <w:pStyle w:val="KeinLeerraum"/>
        <w:spacing w:line="276" w:lineRule="auto"/>
        <w:ind w:right="1985"/>
        <w:jc w:val="both"/>
        <w:rPr>
          <w:rFonts w:ascii="Quicksand" w:eastAsiaTheme="minorHAnsi" w:hAnsi="Quicksand" w:cstheme="minorHAnsi"/>
          <w:sz w:val="24"/>
          <w:szCs w:val="24"/>
          <w:lang w:eastAsia="en-US"/>
        </w:rPr>
      </w:pPr>
    </w:p>
    <w:p w14:paraId="00C2D57A" w14:textId="680E2F56" w:rsidR="00417460" w:rsidRDefault="00417460" w:rsidP="00417460">
      <w:pPr>
        <w:pStyle w:val="KeinLeerraum"/>
        <w:spacing w:line="276" w:lineRule="auto"/>
        <w:ind w:right="1985"/>
        <w:jc w:val="both"/>
        <w:rPr>
          <w:rFonts w:ascii="Quicksand" w:eastAsiaTheme="minorHAnsi" w:hAnsi="Quicksand" w:cstheme="minorHAnsi"/>
          <w:sz w:val="24"/>
          <w:szCs w:val="24"/>
          <w:lang w:eastAsia="en-US"/>
        </w:rPr>
      </w:pPr>
      <w:r w:rsidRPr="00417460">
        <w:rPr>
          <w:rFonts w:ascii="Quicksand" w:eastAsiaTheme="minorHAnsi" w:hAnsi="Quicksand" w:cstheme="minorHAnsi"/>
          <w:sz w:val="24"/>
          <w:szCs w:val="24"/>
          <w:lang w:eastAsia="en-US"/>
        </w:rPr>
        <w:t xml:space="preserve">Für die Stadt Bamberg steht daher zunächst die grundsätzliche Frage im Mittelpunkt, ob ein solcher Eingriff in die kommunale Finanz- und Selbstverwaltungshoheit zulässig ist. Erst wenn hierzu Rechtssicherheit besteht, </w:t>
      </w:r>
      <w:r w:rsidR="00532F15">
        <w:rPr>
          <w:rFonts w:ascii="Quicksand" w:eastAsiaTheme="minorHAnsi" w:hAnsi="Quicksand" w:cstheme="minorHAnsi"/>
          <w:sz w:val="24"/>
          <w:szCs w:val="24"/>
          <w:lang w:eastAsia="en-US"/>
        </w:rPr>
        <w:t>kann</w:t>
      </w:r>
      <w:r w:rsidRPr="00417460">
        <w:rPr>
          <w:rFonts w:ascii="Quicksand" w:eastAsiaTheme="minorHAnsi" w:hAnsi="Quicksand" w:cstheme="minorHAnsi"/>
          <w:sz w:val="24"/>
          <w:szCs w:val="24"/>
          <w:lang w:eastAsia="en-US"/>
        </w:rPr>
        <w:t xml:space="preserve"> über die Frage diskutiert werden, ob und in welcher Form </w:t>
      </w:r>
      <w:r w:rsidR="00532F15">
        <w:rPr>
          <w:rFonts w:ascii="Quicksand" w:eastAsiaTheme="minorHAnsi" w:hAnsi="Quicksand" w:cstheme="minorHAnsi"/>
          <w:sz w:val="24"/>
          <w:szCs w:val="24"/>
          <w:lang w:eastAsia="en-US"/>
        </w:rPr>
        <w:t>die Stadt</w:t>
      </w:r>
      <w:r w:rsidRPr="00417460">
        <w:rPr>
          <w:rFonts w:ascii="Quicksand" w:eastAsiaTheme="minorHAnsi" w:hAnsi="Quicksand" w:cstheme="minorHAnsi"/>
          <w:sz w:val="24"/>
          <w:szCs w:val="24"/>
          <w:lang w:eastAsia="en-US"/>
        </w:rPr>
        <w:t xml:space="preserve"> von einem solchen Instrument Gebrauch machen sollte.</w:t>
      </w:r>
    </w:p>
    <w:p w14:paraId="058C41EE" w14:textId="77777777" w:rsidR="00532F15" w:rsidRPr="00417460" w:rsidRDefault="00532F15" w:rsidP="00417460">
      <w:pPr>
        <w:pStyle w:val="KeinLeerraum"/>
        <w:spacing w:line="276" w:lineRule="auto"/>
        <w:ind w:right="1985"/>
        <w:jc w:val="both"/>
        <w:rPr>
          <w:rFonts w:ascii="Quicksand" w:eastAsiaTheme="minorHAnsi" w:hAnsi="Quicksand" w:cstheme="minorHAnsi"/>
          <w:sz w:val="24"/>
          <w:szCs w:val="24"/>
          <w:lang w:eastAsia="en-US"/>
        </w:rPr>
      </w:pPr>
    </w:p>
    <w:p w14:paraId="4D844D23" w14:textId="0D209719" w:rsidR="00417460" w:rsidRDefault="00417460" w:rsidP="00417460">
      <w:pPr>
        <w:pStyle w:val="KeinLeerraum"/>
        <w:spacing w:line="276" w:lineRule="auto"/>
        <w:ind w:right="1985"/>
        <w:jc w:val="both"/>
        <w:rPr>
          <w:rFonts w:ascii="Quicksand" w:eastAsiaTheme="minorHAnsi" w:hAnsi="Quicksand" w:cstheme="minorHAnsi"/>
          <w:sz w:val="24"/>
          <w:szCs w:val="24"/>
          <w:lang w:eastAsia="en-US"/>
        </w:rPr>
      </w:pPr>
      <w:r w:rsidRPr="00417460">
        <w:rPr>
          <w:rFonts w:ascii="Quicksand" w:eastAsiaTheme="minorHAnsi" w:hAnsi="Quicksand" w:cstheme="minorHAnsi"/>
          <w:sz w:val="24"/>
          <w:szCs w:val="24"/>
          <w:lang w:eastAsia="en-US"/>
        </w:rPr>
        <w:t xml:space="preserve">„Es geht um eine grundlegende verfassungsrechtliche Frage: Wie weit reicht die kommunale Selbstverwaltung – und wo darf der Freistaat Grenzen setzen? Diese Frage sollte abschließend geklärt werden“, </w:t>
      </w:r>
      <w:r w:rsidR="00532F15">
        <w:rPr>
          <w:rFonts w:ascii="Quicksand" w:eastAsiaTheme="minorHAnsi" w:hAnsi="Quicksand" w:cstheme="minorHAnsi"/>
          <w:sz w:val="24"/>
          <w:szCs w:val="24"/>
          <w:lang w:eastAsia="en-US"/>
        </w:rPr>
        <w:t xml:space="preserve">meint </w:t>
      </w:r>
      <w:r w:rsidRPr="00417460">
        <w:rPr>
          <w:rFonts w:ascii="Quicksand" w:eastAsiaTheme="minorHAnsi" w:hAnsi="Quicksand" w:cstheme="minorHAnsi"/>
          <w:sz w:val="24"/>
          <w:szCs w:val="24"/>
          <w:lang w:eastAsia="en-US"/>
        </w:rPr>
        <w:t>Bertram Felix.</w:t>
      </w:r>
    </w:p>
    <w:p w14:paraId="66222F40" w14:textId="77777777" w:rsidR="00532F15" w:rsidRPr="00417460" w:rsidRDefault="00532F15" w:rsidP="00417460">
      <w:pPr>
        <w:pStyle w:val="KeinLeerraum"/>
        <w:spacing w:line="276" w:lineRule="auto"/>
        <w:ind w:right="1985"/>
        <w:jc w:val="both"/>
        <w:rPr>
          <w:rFonts w:ascii="Quicksand" w:eastAsiaTheme="minorHAnsi" w:hAnsi="Quicksand" w:cstheme="minorHAnsi"/>
          <w:sz w:val="24"/>
          <w:szCs w:val="24"/>
          <w:lang w:eastAsia="en-US"/>
        </w:rPr>
      </w:pPr>
    </w:p>
    <w:p w14:paraId="67900ACF" w14:textId="77777777" w:rsidR="00417460" w:rsidRPr="00417460" w:rsidRDefault="00417460" w:rsidP="00417460">
      <w:pPr>
        <w:pStyle w:val="KeinLeerraum"/>
        <w:spacing w:line="276" w:lineRule="auto"/>
        <w:ind w:right="1985"/>
        <w:jc w:val="both"/>
        <w:rPr>
          <w:rFonts w:ascii="Quicksand" w:eastAsiaTheme="minorHAnsi" w:hAnsi="Quicksand" w:cstheme="minorHAnsi"/>
          <w:b/>
          <w:bCs/>
          <w:sz w:val="24"/>
          <w:szCs w:val="24"/>
          <w:lang w:eastAsia="en-US"/>
        </w:rPr>
      </w:pPr>
      <w:r w:rsidRPr="00417460">
        <w:rPr>
          <w:rFonts w:ascii="Quicksand" w:eastAsiaTheme="minorHAnsi" w:hAnsi="Quicksand" w:cstheme="minorHAnsi"/>
          <w:b/>
          <w:bCs/>
          <w:sz w:val="24"/>
          <w:szCs w:val="24"/>
          <w:lang w:eastAsia="en-US"/>
        </w:rPr>
        <w:t>Drei Städte ziehen an einem Strang</w:t>
      </w:r>
    </w:p>
    <w:p w14:paraId="4A0DA3E9" w14:textId="77777777" w:rsidR="00532F15" w:rsidRDefault="00532F15" w:rsidP="00417460">
      <w:pPr>
        <w:pStyle w:val="KeinLeerraum"/>
        <w:spacing w:line="276" w:lineRule="auto"/>
        <w:ind w:right="1985"/>
        <w:jc w:val="both"/>
        <w:rPr>
          <w:rFonts w:ascii="Quicksand" w:eastAsiaTheme="minorHAnsi" w:hAnsi="Quicksand" w:cstheme="minorHAnsi"/>
          <w:sz w:val="24"/>
          <w:szCs w:val="24"/>
          <w:lang w:eastAsia="en-US"/>
        </w:rPr>
      </w:pPr>
    </w:p>
    <w:p w14:paraId="1ED0BD6C" w14:textId="391B5F7F" w:rsidR="00417460" w:rsidRDefault="00417460" w:rsidP="00417460">
      <w:pPr>
        <w:pStyle w:val="KeinLeerraum"/>
        <w:spacing w:line="276" w:lineRule="auto"/>
        <w:ind w:right="1985"/>
        <w:jc w:val="both"/>
        <w:rPr>
          <w:rFonts w:ascii="Quicksand" w:eastAsiaTheme="minorHAnsi" w:hAnsi="Quicksand" w:cstheme="minorHAnsi"/>
          <w:sz w:val="24"/>
          <w:szCs w:val="24"/>
          <w:lang w:eastAsia="en-US"/>
        </w:rPr>
      </w:pPr>
      <w:r w:rsidRPr="00417460">
        <w:rPr>
          <w:rFonts w:ascii="Quicksand" w:eastAsiaTheme="minorHAnsi" w:hAnsi="Quicksand" w:cstheme="minorHAnsi"/>
          <w:sz w:val="24"/>
          <w:szCs w:val="24"/>
          <w:lang w:eastAsia="en-US"/>
        </w:rPr>
        <w:t>Mit der gemeinsamen Beschwerde verfolgen die beteiligten Städte – neben München und Bamberg auch Günzburg – das Ziel, ihre Interessen gebündelt vor dem Bundesverfassungsgericht zu vertreten.</w:t>
      </w:r>
      <w:r w:rsidR="00532F15">
        <w:rPr>
          <w:rFonts w:ascii="Quicksand" w:eastAsiaTheme="minorHAnsi" w:hAnsi="Quicksand" w:cstheme="minorHAnsi"/>
          <w:sz w:val="24"/>
          <w:szCs w:val="24"/>
          <w:lang w:eastAsia="en-US"/>
        </w:rPr>
        <w:t xml:space="preserve"> </w:t>
      </w:r>
      <w:r w:rsidRPr="00417460">
        <w:rPr>
          <w:rFonts w:ascii="Quicksand" w:eastAsiaTheme="minorHAnsi" w:hAnsi="Quicksand" w:cstheme="minorHAnsi"/>
          <w:sz w:val="24"/>
          <w:szCs w:val="24"/>
          <w:lang w:eastAsia="en-US"/>
        </w:rPr>
        <w:t xml:space="preserve">Die voraussichtlichen Gesamtkosten des Verfahrens liegen zwischen 52.000 und 65.000 Euro und werden unter den beteiligten Kommunen entsprechend ihrer Einwohnerzahl aufgeteilt. Für die Stadt Bamberg entstehen dabei nach aktueller </w:t>
      </w:r>
      <w:r w:rsidR="00532F15">
        <w:rPr>
          <w:rFonts w:ascii="Quicksand" w:eastAsiaTheme="minorHAnsi" w:hAnsi="Quicksand" w:cstheme="minorHAnsi"/>
          <w:sz w:val="24"/>
          <w:szCs w:val="24"/>
          <w:lang w:eastAsia="en-US"/>
        </w:rPr>
        <w:t>S</w:t>
      </w:r>
      <w:r w:rsidRPr="00417460">
        <w:rPr>
          <w:rFonts w:ascii="Quicksand" w:eastAsiaTheme="minorHAnsi" w:hAnsi="Quicksand" w:cstheme="minorHAnsi"/>
          <w:sz w:val="24"/>
          <w:szCs w:val="24"/>
          <w:lang w:eastAsia="en-US"/>
        </w:rPr>
        <w:t>chätzung Kosten in Höhe von rund 3.000 Euro.</w:t>
      </w:r>
    </w:p>
    <w:p w14:paraId="09E01BF9" w14:textId="77777777" w:rsidR="00A132D3" w:rsidRPr="008D6516" w:rsidRDefault="00A132D3" w:rsidP="00A132D3">
      <w:pPr>
        <w:pStyle w:val="KeinLeerraum"/>
        <w:spacing w:line="276" w:lineRule="auto"/>
        <w:ind w:right="1985"/>
        <w:jc w:val="both"/>
        <w:rPr>
          <w:rFonts w:ascii="Quicksand" w:eastAsiaTheme="minorHAnsi" w:hAnsi="Quicksand" w:cstheme="minorHAnsi"/>
          <w:sz w:val="24"/>
          <w:szCs w:val="24"/>
          <w:lang w:eastAsia="en-US"/>
        </w:rPr>
      </w:pPr>
    </w:p>
    <w:p w14:paraId="28C545D9" w14:textId="77777777" w:rsidR="00D4128F" w:rsidRPr="008D6516" w:rsidRDefault="00D4128F" w:rsidP="0080114B">
      <w:pPr>
        <w:pStyle w:val="KeinLeerraum"/>
        <w:ind w:right="1985"/>
        <w:jc w:val="both"/>
        <w:rPr>
          <w:rFonts w:ascii="Quicksand" w:eastAsiaTheme="minorHAnsi" w:hAnsi="Quicksand" w:cstheme="minorHAnsi"/>
          <w:sz w:val="24"/>
          <w:szCs w:val="24"/>
          <w:lang w:eastAsia="en-US"/>
        </w:rPr>
      </w:pPr>
    </w:p>
    <w:p w14:paraId="33155F7D" w14:textId="77777777" w:rsidR="008E1E08" w:rsidRPr="008D6516" w:rsidRDefault="008E1E08" w:rsidP="008E1E08">
      <w:pPr>
        <w:pStyle w:val="KeinLeerraum"/>
        <w:spacing w:line="360" w:lineRule="auto"/>
        <w:ind w:right="1982"/>
        <w:rPr>
          <w:rFonts w:ascii="Quicksand" w:hAnsi="Quicksand" w:cstheme="minorHAnsi"/>
          <w:b/>
        </w:rPr>
      </w:pPr>
      <w:r w:rsidRPr="008D6516">
        <w:rPr>
          <w:rFonts w:ascii="Quicksand" w:hAnsi="Quicksand" w:cstheme="minorHAnsi"/>
          <w:b/>
          <w:sz w:val="24"/>
          <w:szCs w:val="24"/>
        </w:rPr>
        <w:t>Auskünfte zum</w:t>
      </w:r>
      <w:r w:rsidRPr="008D6516">
        <w:rPr>
          <w:rFonts w:ascii="Quicksand" w:hAnsi="Quicksand" w:cstheme="minorHAnsi"/>
          <w:b/>
        </w:rPr>
        <w:t xml:space="preserve"> Thema:</w:t>
      </w:r>
    </w:p>
    <w:p w14:paraId="55FD0717" w14:textId="77777777" w:rsidR="004738FC" w:rsidRPr="008D6516" w:rsidRDefault="004738FC" w:rsidP="004738FC">
      <w:pPr>
        <w:spacing w:after="0" w:line="240" w:lineRule="auto"/>
        <w:ind w:right="1559"/>
        <w:rPr>
          <w:rFonts w:ascii="Quicksand" w:hAnsi="Quicksand" w:cstheme="minorHAnsi"/>
          <w:sz w:val="20"/>
          <w:szCs w:val="20"/>
        </w:rPr>
      </w:pPr>
      <w:r w:rsidRPr="008D6516">
        <w:rPr>
          <w:rFonts w:ascii="Quicksand" w:hAnsi="Quicksand" w:cstheme="minorHAnsi"/>
          <w:sz w:val="20"/>
          <w:szCs w:val="20"/>
        </w:rPr>
        <w:t xml:space="preserve">STADT BAMBERG, Amt für Bürgerbeteiligung, Presse- und Öffentlichkeitsarbeit </w:t>
      </w:r>
    </w:p>
    <w:p w14:paraId="6705DE89" w14:textId="77777777" w:rsidR="00852A50" w:rsidRPr="008D6516" w:rsidRDefault="004738FC" w:rsidP="00852A50">
      <w:pPr>
        <w:spacing w:after="0" w:line="240" w:lineRule="auto"/>
        <w:ind w:right="1559"/>
        <w:rPr>
          <w:rFonts w:ascii="Quicksand" w:hAnsi="Quicksand" w:cstheme="minorHAnsi"/>
          <w:sz w:val="20"/>
          <w:szCs w:val="20"/>
        </w:rPr>
      </w:pPr>
      <w:r w:rsidRPr="008D6516">
        <w:rPr>
          <w:rFonts w:ascii="Quicksand" w:hAnsi="Quicksand" w:cstheme="minorHAnsi"/>
          <w:sz w:val="20"/>
          <w:szCs w:val="20"/>
        </w:rPr>
        <w:t>Rathaus Maxplatz, Maximiliansplatz 3, 96047 Bamberg</w:t>
      </w:r>
      <w:r w:rsidRPr="008D6516">
        <w:rPr>
          <w:rFonts w:ascii="Quicksand" w:hAnsi="Quicksand" w:cstheme="minorHAnsi"/>
          <w:sz w:val="20"/>
          <w:szCs w:val="20"/>
        </w:rPr>
        <w:br/>
      </w:r>
      <w:r w:rsidR="00D35102" w:rsidRPr="00D35102">
        <w:rPr>
          <w:rFonts w:ascii="Quicksand" w:hAnsi="Quicksand" w:cstheme="minorHAnsi"/>
          <w:sz w:val="20"/>
          <w:szCs w:val="20"/>
        </w:rPr>
        <w:t xml:space="preserve">Michael Memmel, </w:t>
      </w:r>
      <w:r w:rsidRPr="00D35102">
        <w:rPr>
          <w:rFonts w:ascii="Quicksand" w:hAnsi="Quicksand" w:cstheme="minorHAnsi"/>
          <w:sz w:val="20"/>
          <w:szCs w:val="20"/>
        </w:rPr>
        <w:t>Tel.: 0951/87-</w:t>
      </w:r>
      <w:r w:rsidR="00D35102" w:rsidRPr="00D35102">
        <w:rPr>
          <w:rFonts w:ascii="Quicksand" w:hAnsi="Quicksand" w:cstheme="minorHAnsi"/>
          <w:sz w:val="20"/>
          <w:szCs w:val="20"/>
        </w:rPr>
        <w:t>1821</w:t>
      </w:r>
      <w:r w:rsidRPr="00D35102">
        <w:rPr>
          <w:rFonts w:ascii="Quicksand" w:hAnsi="Quicksand" w:cstheme="minorHAnsi"/>
          <w:sz w:val="20"/>
          <w:szCs w:val="20"/>
        </w:rPr>
        <w:t>, E</w:t>
      </w:r>
      <w:r w:rsidRPr="008D6516">
        <w:rPr>
          <w:rFonts w:ascii="Quicksand" w:hAnsi="Quicksand" w:cstheme="minorHAnsi"/>
          <w:sz w:val="20"/>
          <w:szCs w:val="20"/>
        </w:rPr>
        <w:t xml:space="preserve">-Mail: </w:t>
      </w:r>
      <w:hyperlink r:id="rId7" w:history="1">
        <w:r w:rsidR="00D35102" w:rsidRPr="005C493D">
          <w:rPr>
            <w:rStyle w:val="Hyperlink"/>
            <w:rFonts w:ascii="Quicksand" w:hAnsi="Quicksand" w:cstheme="minorHAnsi"/>
            <w:sz w:val="20"/>
            <w:szCs w:val="20"/>
          </w:rPr>
          <w:t>michael.memmel@stadt.bamberg.de</w:t>
        </w:r>
      </w:hyperlink>
      <w:r w:rsidR="00852A50" w:rsidRPr="00C438BF">
        <w:rPr>
          <w:rStyle w:val="Hyperlink"/>
          <w:rFonts w:ascii="Quicksand" w:hAnsi="Quicksand" w:cstheme="minorHAnsi"/>
          <w:sz w:val="20"/>
          <w:szCs w:val="20"/>
        </w:rPr>
        <w:t xml:space="preserve"> </w:t>
      </w:r>
      <w:r w:rsidR="00852A50">
        <w:rPr>
          <w:rStyle w:val="Hyperlink"/>
          <w:rFonts w:ascii="Quicksand" w:hAnsi="Quicksand" w:cstheme="minorHAnsi"/>
          <w:sz w:val="20"/>
          <w:szCs w:val="20"/>
        </w:rPr>
        <w:t xml:space="preserve"> </w:t>
      </w:r>
      <w:r w:rsidR="00852A50" w:rsidRPr="00C438BF">
        <w:rPr>
          <w:rStyle w:val="Hyperlink"/>
        </w:rPr>
        <w:t xml:space="preserve">  </w:t>
      </w:r>
      <w:r w:rsidR="00852A50">
        <w:rPr>
          <w:rFonts w:ascii="Quicksand" w:hAnsi="Quicksand" w:cstheme="minorHAnsi"/>
          <w:sz w:val="20"/>
          <w:szCs w:val="20"/>
        </w:rPr>
        <w:t xml:space="preserve">    </w:t>
      </w:r>
      <w:r w:rsidR="00852A50" w:rsidRPr="008D6516">
        <w:rPr>
          <w:rFonts w:ascii="Quicksand" w:hAnsi="Quicksand" w:cstheme="minorHAnsi"/>
          <w:sz w:val="20"/>
          <w:szCs w:val="20"/>
        </w:rPr>
        <w:t xml:space="preserve">  </w:t>
      </w:r>
    </w:p>
    <w:p w14:paraId="67371E29" w14:textId="77777777" w:rsidR="00852A50" w:rsidRPr="00DF3163" w:rsidRDefault="00852A50" w:rsidP="00852A50">
      <w:pPr>
        <w:spacing w:after="0" w:line="240" w:lineRule="auto"/>
        <w:ind w:right="1559"/>
        <w:rPr>
          <w:rFonts w:asciiTheme="minorHAnsi" w:hAnsiTheme="minorHAnsi" w:cstheme="minorHAnsi"/>
          <w:sz w:val="20"/>
          <w:szCs w:val="20"/>
        </w:rPr>
      </w:pPr>
    </w:p>
    <w:p w14:paraId="488CF66B" w14:textId="77777777" w:rsidR="004738FC" w:rsidRPr="008D6516" w:rsidRDefault="00EF77F5" w:rsidP="004738FC">
      <w:pPr>
        <w:spacing w:after="0" w:line="240" w:lineRule="auto"/>
        <w:ind w:right="1559"/>
        <w:rPr>
          <w:rFonts w:ascii="Quicksand" w:hAnsi="Quicksand" w:cstheme="minorHAnsi"/>
          <w:sz w:val="20"/>
          <w:szCs w:val="20"/>
        </w:rPr>
      </w:pPr>
      <w:r>
        <w:rPr>
          <w:rFonts w:ascii="Quicksand" w:hAnsi="Quicksand" w:cstheme="minorHAnsi"/>
          <w:sz w:val="20"/>
          <w:szCs w:val="20"/>
        </w:rPr>
        <w:t xml:space="preserve">  </w:t>
      </w:r>
      <w:r w:rsidR="004738FC" w:rsidRPr="008D6516">
        <w:rPr>
          <w:rFonts w:ascii="Quicksand" w:hAnsi="Quicksand" w:cstheme="minorHAnsi"/>
          <w:sz w:val="20"/>
          <w:szCs w:val="20"/>
        </w:rPr>
        <w:t xml:space="preserve">  </w:t>
      </w:r>
    </w:p>
    <w:p w14:paraId="62D63372" w14:textId="77777777" w:rsidR="004738FC" w:rsidRPr="00DF3163" w:rsidRDefault="004738FC" w:rsidP="004738FC">
      <w:pPr>
        <w:spacing w:after="0" w:line="240" w:lineRule="auto"/>
        <w:ind w:right="1559"/>
        <w:rPr>
          <w:rFonts w:asciiTheme="minorHAnsi" w:hAnsiTheme="minorHAnsi" w:cstheme="minorHAnsi"/>
          <w:sz w:val="20"/>
          <w:szCs w:val="20"/>
        </w:rPr>
      </w:pPr>
    </w:p>
    <w:p w14:paraId="4E808EAE" w14:textId="77777777" w:rsidR="008E1E08" w:rsidRPr="00915C2F" w:rsidRDefault="008E1E08" w:rsidP="008E1E08">
      <w:pPr>
        <w:pStyle w:val="Textkrper"/>
        <w:tabs>
          <w:tab w:val="left" w:pos="284"/>
        </w:tabs>
        <w:ind w:right="1982"/>
        <w:jc w:val="left"/>
        <w:rPr>
          <w:rFonts w:asciiTheme="minorHAnsi" w:hAnsiTheme="minorHAnsi" w:cstheme="minorHAnsi"/>
          <w:b/>
          <w:noProof/>
          <w:sz w:val="24"/>
          <w:szCs w:val="24"/>
        </w:rPr>
      </w:pPr>
    </w:p>
    <w:p w14:paraId="34EE8320" w14:textId="77777777" w:rsidR="004923A8" w:rsidRPr="00915C2F" w:rsidRDefault="004923A8" w:rsidP="00BB7B73">
      <w:pPr>
        <w:pStyle w:val="KeinLeerraum"/>
        <w:spacing w:line="276" w:lineRule="auto"/>
        <w:ind w:right="1985"/>
        <w:jc w:val="both"/>
        <w:rPr>
          <w:rFonts w:asciiTheme="minorHAnsi" w:eastAsiaTheme="minorHAnsi" w:hAnsiTheme="minorHAnsi" w:cstheme="minorHAnsi"/>
          <w:sz w:val="24"/>
          <w:szCs w:val="24"/>
          <w:lang w:eastAsia="en-US"/>
        </w:rPr>
      </w:pPr>
    </w:p>
    <w:sectPr w:rsidR="004923A8" w:rsidRPr="00915C2F" w:rsidSect="009D7B31">
      <w:headerReference w:type="default" r:id="rId8"/>
      <w:headerReference w:type="first" r:id="rId9"/>
      <w:pgSz w:w="11906" w:h="16838" w:code="9"/>
      <w:pgMar w:top="425" w:right="851" w:bottom="1134" w:left="1418" w:header="28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48E8F" w14:textId="77777777" w:rsidR="009D533A" w:rsidRDefault="009D533A">
      <w:pPr>
        <w:spacing w:after="0" w:line="240" w:lineRule="auto"/>
      </w:pPr>
      <w:r>
        <w:separator/>
      </w:r>
    </w:p>
  </w:endnote>
  <w:endnote w:type="continuationSeparator" w:id="0">
    <w:p w14:paraId="3820E4EB" w14:textId="77777777" w:rsidR="009D533A" w:rsidRDefault="009D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icksa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Humnst777 BT">
    <w:panose1 w:val="020B0603030504020204"/>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Quicksand Medium">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374F8" w14:textId="77777777" w:rsidR="009D533A" w:rsidRDefault="009D533A">
      <w:pPr>
        <w:spacing w:after="0" w:line="240" w:lineRule="auto"/>
      </w:pPr>
      <w:r>
        <w:separator/>
      </w:r>
    </w:p>
  </w:footnote>
  <w:footnote w:type="continuationSeparator" w:id="0">
    <w:p w14:paraId="74885EC1" w14:textId="77777777" w:rsidR="009D533A" w:rsidRDefault="009D5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94F1D" w14:textId="77777777" w:rsidR="005516B4" w:rsidRDefault="005516B4" w:rsidP="009D7B31">
    <w:pPr>
      <w:pStyle w:val="Kopfzeile"/>
    </w:pPr>
  </w:p>
  <w:p w14:paraId="6D0CC9E0" w14:textId="77777777" w:rsidR="005516B4" w:rsidRDefault="005516B4" w:rsidP="009D7B31">
    <w:pPr>
      <w:pStyle w:val="Kopfzeile"/>
    </w:pPr>
  </w:p>
  <w:p w14:paraId="1EA97503" w14:textId="77777777" w:rsidR="005516B4" w:rsidRPr="00B124A4" w:rsidRDefault="005516B4" w:rsidP="009D7B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9BEE" w14:textId="77777777" w:rsidR="005516B4" w:rsidRDefault="00557B2F" w:rsidP="00117D69">
    <w:pPr>
      <w:spacing w:after="0" w:line="240" w:lineRule="auto"/>
      <w:ind w:left="6521" w:right="-142" w:firstLine="7"/>
      <w:jc w:val="center"/>
      <w:rPr>
        <w:rFonts w:ascii="Arial" w:hAnsi="Arial"/>
      </w:rPr>
    </w:pPr>
    <w:r>
      <w:rPr>
        <w:noProof/>
        <w:sz w:val="16"/>
      </w:rPr>
      <w:drawing>
        <wp:anchor distT="0" distB="0" distL="114300" distR="114300" simplePos="0" relativeHeight="251658240" behindDoc="0" locked="0" layoutInCell="1" allowOverlap="1" wp14:anchorId="391E5D9D" wp14:editId="5CFA1591">
          <wp:simplePos x="0" y="0"/>
          <wp:positionH relativeFrom="column">
            <wp:posOffset>4347845</wp:posOffset>
          </wp:positionH>
          <wp:positionV relativeFrom="paragraph">
            <wp:posOffset>200660</wp:posOffset>
          </wp:positionV>
          <wp:extent cx="1367155" cy="1256030"/>
          <wp:effectExtent l="0" t="0" r="4445" b="1270"/>
          <wp:wrapTopAndBottom/>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G:\Presse\Corporate Design\Logos\Logo Stadt Bamberg\Logo-Aemter\Neue Dateien\Amt 13\LOGO_farbe_Amt-13.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67155" cy="125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D6DB8B" w14:textId="77777777" w:rsidR="005516B4" w:rsidRDefault="005516B4" w:rsidP="00BE061F">
    <w:pPr>
      <w:spacing w:after="0" w:line="240" w:lineRule="auto"/>
      <w:ind w:left="7371" w:right="-425"/>
      <w:rPr>
        <w:rFonts w:ascii="Humnst777 BT" w:hAnsi="Humnst777 BT"/>
        <w:sz w:val="18"/>
      </w:rPr>
    </w:pPr>
  </w:p>
  <w:p w14:paraId="4AB1346B" w14:textId="77777777" w:rsidR="005516B4" w:rsidRPr="00571763" w:rsidRDefault="00557B2F" w:rsidP="008D6516">
    <w:pPr>
      <w:spacing w:after="0" w:line="240" w:lineRule="auto"/>
      <w:ind w:left="7371" w:right="-425" w:hanging="531"/>
      <w:rPr>
        <w:rFonts w:ascii="Quicksand" w:hAnsi="Quicksand"/>
        <w:sz w:val="18"/>
      </w:rPr>
    </w:pPr>
    <w:r w:rsidRPr="00571763">
      <w:rPr>
        <w:rFonts w:ascii="Quicksand" w:hAnsi="Quicksand"/>
        <w:sz w:val="18"/>
      </w:rPr>
      <w:t>Rathaus Maximiliansplatz</w:t>
    </w:r>
  </w:p>
  <w:p w14:paraId="0B34CD4F" w14:textId="77777777" w:rsidR="005516B4" w:rsidRPr="00571763" w:rsidRDefault="00557B2F" w:rsidP="008D6516">
    <w:pPr>
      <w:spacing w:after="0" w:line="240" w:lineRule="auto"/>
      <w:ind w:left="7371" w:right="-283" w:hanging="531"/>
      <w:rPr>
        <w:rFonts w:ascii="Quicksand" w:hAnsi="Quicksand"/>
        <w:sz w:val="18"/>
      </w:rPr>
    </w:pPr>
    <w:r w:rsidRPr="00571763">
      <w:rPr>
        <w:rFonts w:ascii="Quicksand" w:hAnsi="Quicksand"/>
        <w:sz w:val="18"/>
      </w:rPr>
      <w:t xml:space="preserve">96047 Bamberg </w:t>
    </w:r>
  </w:p>
  <w:p w14:paraId="03B4FA6A" w14:textId="77777777" w:rsidR="005516B4" w:rsidRPr="00571763" w:rsidRDefault="00557B2F" w:rsidP="008D6516">
    <w:pPr>
      <w:spacing w:after="0" w:line="240" w:lineRule="auto"/>
      <w:ind w:left="7371" w:right="-284" w:hanging="531"/>
      <w:rPr>
        <w:rFonts w:ascii="Quicksand" w:hAnsi="Quicksand"/>
        <w:sz w:val="18"/>
      </w:rPr>
    </w:pPr>
    <w:r w:rsidRPr="00571763">
      <w:rPr>
        <w:rFonts w:ascii="Quicksand" w:hAnsi="Quicksand"/>
        <w:sz w:val="18"/>
      </w:rPr>
      <w:t>Tel.: 0951 / 87-1</w:t>
    </w:r>
    <w:r w:rsidR="00981C28" w:rsidRPr="00571763">
      <w:rPr>
        <w:rFonts w:ascii="Quicksand" w:hAnsi="Quicksand"/>
        <w:sz w:val="18"/>
      </w:rPr>
      <w:t>825</w:t>
    </w:r>
  </w:p>
  <w:p w14:paraId="50F75626" w14:textId="77777777" w:rsidR="005516B4" w:rsidRPr="00571763" w:rsidRDefault="00557B2F" w:rsidP="008D6516">
    <w:pPr>
      <w:pStyle w:val="Blocktext"/>
      <w:spacing w:line="240" w:lineRule="auto"/>
      <w:ind w:left="7371" w:right="-708" w:hanging="531"/>
      <w:rPr>
        <w:rFonts w:ascii="Quicksand" w:hAnsi="Quicksand"/>
        <w:sz w:val="18"/>
        <w:szCs w:val="18"/>
      </w:rPr>
    </w:pPr>
    <w:r w:rsidRPr="00571763">
      <w:rPr>
        <w:rFonts w:ascii="Quicksand" w:hAnsi="Quicksand"/>
        <w:sz w:val="18"/>
        <w:szCs w:val="18"/>
      </w:rPr>
      <w:t>E-Mail: presse@stadt.bamberg.de</w:t>
    </w:r>
  </w:p>
  <w:p w14:paraId="3BB0DF00" w14:textId="77777777" w:rsidR="005516B4" w:rsidRDefault="005516B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55414"/>
    <w:multiLevelType w:val="multilevel"/>
    <w:tmpl w:val="7C508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2032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33A"/>
    <w:rsid w:val="0008256B"/>
    <w:rsid w:val="00083F87"/>
    <w:rsid w:val="000A68DC"/>
    <w:rsid w:val="000D6522"/>
    <w:rsid w:val="00101C8B"/>
    <w:rsid w:val="001213C8"/>
    <w:rsid w:val="001F5D65"/>
    <w:rsid w:val="00222D52"/>
    <w:rsid w:val="002559FB"/>
    <w:rsid w:val="00263320"/>
    <w:rsid w:val="00267E95"/>
    <w:rsid w:val="00271E39"/>
    <w:rsid w:val="002725DB"/>
    <w:rsid w:val="00301B51"/>
    <w:rsid w:val="003077A9"/>
    <w:rsid w:val="003759B7"/>
    <w:rsid w:val="00383DE8"/>
    <w:rsid w:val="003B3D2E"/>
    <w:rsid w:val="003E6991"/>
    <w:rsid w:val="00417460"/>
    <w:rsid w:val="00464826"/>
    <w:rsid w:val="004738FC"/>
    <w:rsid w:val="004923A8"/>
    <w:rsid w:val="004A79B5"/>
    <w:rsid w:val="004B44C4"/>
    <w:rsid w:val="004E6D9D"/>
    <w:rsid w:val="00532F15"/>
    <w:rsid w:val="005516B4"/>
    <w:rsid w:val="00557B2F"/>
    <w:rsid w:val="00571763"/>
    <w:rsid w:val="00583F2A"/>
    <w:rsid w:val="005C7DD9"/>
    <w:rsid w:val="006052A7"/>
    <w:rsid w:val="006B6217"/>
    <w:rsid w:val="00774675"/>
    <w:rsid w:val="007A75CC"/>
    <w:rsid w:val="007C42AE"/>
    <w:rsid w:val="0080114B"/>
    <w:rsid w:val="00822AE9"/>
    <w:rsid w:val="00824ADB"/>
    <w:rsid w:val="00824E75"/>
    <w:rsid w:val="00852A50"/>
    <w:rsid w:val="00860661"/>
    <w:rsid w:val="00892531"/>
    <w:rsid w:val="008A34AE"/>
    <w:rsid w:val="008C5283"/>
    <w:rsid w:val="008D6516"/>
    <w:rsid w:val="008E1E08"/>
    <w:rsid w:val="008F3C1A"/>
    <w:rsid w:val="00915C2F"/>
    <w:rsid w:val="00937712"/>
    <w:rsid w:val="0096268C"/>
    <w:rsid w:val="00981C28"/>
    <w:rsid w:val="00995AF4"/>
    <w:rsid w:val="009D533A"/>
    <w:rsid w:val="00A132D3"/>
    <w:rsid w:val="00A31732"/>
    <w:rsid w:val="00A32D79"/>
    <w:rsid w:val="00A405FA"/>
    <w:rsid w:val="00A51173"/>
    <w:rsid w:val="00A626F4"/>
    <w:rsid w:val="00A64D86"/>
    <w:rsid w:val="00A8040F"/>
    <w:rsid w:val="00AC3576"/>
    <w:rsid w:val="00AE283B"/>
    <w:rsid w:val="00B61A11"/>
    <w:rsid w:val="00BB1038"/>
    <w:rsid w:val="00BB7B73"/>
    <w:rsid w:val="00BC6AE4"/>
    <w:rsid w:val="00BE5F6F"/>
    <w:rsid w:val="00BF6027"/>
    <w:rsid w:val="00C140C6"/>
    <w:rsid w:val="00C311D1"/>
    <w:rsid w:val="00C57438"/>
    <w:rsid w:val="00D00818"/>
    <w:rsid w:val="00D35102"/>
    <w:rsid w:val="00D4128F"/>
    <w:rsid w:val="00D5637C"/>
    <w:rsid w:val="00D56C6F"/>
    <w:rsid w:val="00DC0D0D"/>
    <w:rsid w:val="00E3181E"/>
    <w:rsid w:val="00E551F9"/>
    <w:rsid w:val="00E922FE"/>
    <w:rsid w:val="00EF77F5"/>
    <w:rsid w:val="00F4466F"/>
    <w:rsid w:val="00F52A43"/>
    <w:rsid w:val="00F64B49"/>
    <w:rsid w:val="00F96B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B561"/>
  <w15:chartTrackingRefBased/>
  <w15:docId w15:val="{0DC9C916-1876-4E74-AA63-5791EE0C9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4D86"/>
    <w:pPr>
      <w:spacing w:after="200" w:line="276" w:lineRule="auto"/>
    </w:pPr>
    <w:rPr>
      <w:rFonts w:ascii="Calibri" w:eastAsia="Times New Roman" w:hAnsi="Calibri" w:cs="Times New Roman"/>
      <w:lang w:eastAsia="de-DE"/>
    </w:rPr>
  </w:style>
  <w:style w:type="paragraph" w:styleId="berschrift1">
    <w:name w:val="heading 1"/>
    <w:basedOn w:val="KeinLeerraum"/>
    <w:next w:val="Standard"/>
    <w:link w:val="berschrift1Zchn"/>
    <w:uiPriority w:val="9"/>
    <w:qFormat/>
    <w:rsid w:val="008D6516"/>
    <w:pPr>
      <w:spacing w:line="276" w:lineRule="auto"/>
      <w:ind w:right="1985"/>
      <w:outlineLvl w:val="0"/>
    </w:pPr>
    <w:rPr>
      <w:rFonts w:ascii="Quicksand" w:eastAsiaTheme="minorHAnsi" w:hAnsi="Quicksand" w:cstheme="minorHAnsi"/>
      <w:b/>
      <w:sz w:val="28"/>
      <w:szCs w:val="24"/>
      <w:lang w:eastAsia="en-US"/>
    </w:rPr>
  </w:style>
  <w:style w:type="paragraph" w:styleId="berschrift2">
    <w:name w:val="heading 2"/>
    <w:basedOn w:val="Standard"/>
    <w:next w:val="Standard"/>
    <w:link w:val="berschrift2Zchn"/>
    <w:uiPriority w:val="9"/>
    <w:semiHidden/>
    <w:unhideWhenUsed/>
    <w:qFormat/>
    <w:rsid w:val="004174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locktext">
    <w:name w:val="Block Text"/>
    <w:basedOn w:val="Standard"/>
    <w:rsid w:val="00A64D86"/>
    <w:pPr>
      <w:spacing w:after="0" w:line="240" w:lineRule="exact"/>
      <w:ind w:left="7655" w:right="-283"/>
    </w:pPr>
    <w:rPr>
      <w:rFonts w:ascii="Humnst777 BT" w:hAnsi="Humnst777 BT"/>
      <w:sz w:val="14"/>
      <w:szCs w:val="20"/>
    </w:rPr>
  </w:style>
  <w:style w:type="paragraph" w:styleId="Kopfzeile">
    <w:name w:val="header"/>
    <w:basedOn w:val="Standard"/>
    <w:link w:val="KopfzeileZchn"/>
    <w:rsid w:val="00A64D86"/>
    <w:pPr>
      <w:tabs>
        <w:tab w:val="center" w:pos="4536"/>
        <w:tab w:val="right" w:pos="9072"/>
      </w:tabs>
      <w:spacing w:after="0" w:line="360" w:lineRule="auto"/>
      <w:jc w:val="both"/>
    </w:pPr>
    <w:rPr>
      <w:rFonts w:ascii="Times New Roman" w:hAnsi="Times New Roman"/>
      <w:sz w:val="24"/>
      <w:szCs w:val="20"/>
    </w:rPr>
  </w:style>
  <w:style w:type="character" w:customStyle="1" w:styleId="KopfzeileZchn">
    <w:name w:val="Kopfzeile Zchn"/>
    <w:basedOn w:val="Absatz-Standardschriftart"/>
    <w:link w:val="Kopfzeile"/>
    <w:rsid w:val="00A64D86"/>
    <w:rPr>
      <w:rFonts w:ascii="Times New Roman" w:eastAsia="Times New Roman" w:hAnsi="Times New Roman" w:cs="Times New Roman"/>
      <w:sz w:val="24"/>
      <w:szCs w:val="20"/>
      <w:lang w:eastAsia="de-DE"/>
    </w:rPr>
  </w:style>
  <w:style w:type="character" w:styleId="Hyperlink">
    <w:name w:val="Hyperlink"/>
    <w:basedOn w:val="Absatz-Standardschriftart"/>
    <w:uiPriority w:val="99"/>
    <w:unhideWhenUsed/>
    <w:rsid w:val="00583F2A"/>
    <w:rPr>
      <w:color w:val="0563C1" w:themeColor="hyperlink"/>
      <w:u w:val="single"/>
    </w:rPr>
  </w:style>
  <w:style w:type="paragraph" w:styleId="Sprechblasentext">
    <w:name w:val="Balloon Text"/>
    <w:basedOn w:val="Standard"/>
    <w:link w:val="SprechblasentextZchn"/>
    <w:uiPriority w:val="99"/>
    <w:semiHidden/>
    <w:unhideWhenUsed/>
    <w:rsid w:val="002559F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559FB"/>
    <w:rPr>
      <w:rFonts w:ascii="Segoe UI" w:eastAsia="Times New Roman" w:hAnsi="Segoe UI" w:cs="Segoe UI"/>
      <w:sz w:val="18"/>
      <w:szCs w:val="18"/>
      <w:lang w:eastAsia="de-DE"/>
    </w:rPr>
  </w:style>
  <w:style w:type="paragraph" w:styleId="StandardWeb">
    <w:name w:val="Normal (Web)"/>
    <w:basedOn w:val="Standard"/>
    <w:unhideWhenUsed/>
    <w:rsid w:val="00F64B49"/>
    <w:pPr>
      <w:spacing w:before="100" w:beforeAutospacing="1" w:after="100" w:afterAutospacing="1" w:line="240" w:lineRule="auto"/>
    </w:pPr>
    <w:rPr>
      <w:rFonts w:ascii="Times New Roman" w:eastAsiaTheme="minorHAnsi" w:hAnsi="Times New Roman"/>
      <w:sz w:val="24"/>
      <w:szCs w:val="24"/>
    </w:rPr>
  </w:style>
  <w:style w:type="character" w:styleId="Fett">
    <w:name w:val="Strong"/>
    <w:basedOn w:val="Absatz-Standardschriftart"/>
    <w:uiPriority w:val="22"/>
    <w:qFormat/>
    <w:rsid w:val="003077A9"/>
    <w:rPr>
      <w:b/>
      <w:bCs/>
    </w:rPr>
  </w:style>
  <w:style w:type="paragraph" w:styleId="KeinLeerraum">
    <w:name w:val="No Spacing"/>
    <w:uiPriority w:val="1"/>
    <w:qFormat/>
    <w:rsid w:val="00A626F4"/>
    <w:pPr>
      <w:spacing w:after="0" w:line="240" w:lineRule="auto"/>
    </w:pPr>
    <w:rPr>
      <w:rFonts w:ascii="Calibri" w:eastAsia="Times New Roman" w:hAnsi="Calibri" w:cs="Times New Roman"/>
      <w:lang w:eastAsia="de-DE"/>
    </w:rPr>
  </w:style>
  <w:style w:type="paragraph" w:styleId="Textkrper">
    <w:name w:val="Body Text"/>
    <w:basedOn w:val="Standard"/>
    <w:link w:val="TextkrperZchn"/>
    <w:uiPriority w:val="99"/>
    <w:rsid w:val="00A626F4"/>
    <w:pPr>
      <w:spacing w:after="0" w:line="360" w:lineRule="auto"/>
      <w:ind w:right="283"/>
      <w:jc w:val="both"/>
    </w:pPr>
    <w:rPr>
      <w:rFonts w:ascii="Times New Roman" w:hAnsi="Times New Roman"/>
      <w:szCs w:val="20"/>
    </w:rPr>
  </w:style>
  <w:style w:type="character" w:customStyle="1" w:styleId="TextkrperZchn">
    <w:name w:val="Textkörper Zchn"/>
    <w:basedOn w:val="Absatz-Standardschriftart"/>
    <w:link w:val="Textkrper"/>
    <w:uiPriority w:val="99"/>
    <w:rsid w:val="00A626F4"/>
    <w:rPr>
      <w:rFonts w:ascii="Times New Roman" w:eastAsia="Times New Roman" w:hAnsi="Times New Roman" w:cs="Times New Roman"/>
      <w:szCs w:val="20"/>
      <w:lang w:eastAsia="de-DE"/>
    </w:rPr>
  </w:style>
  <w:style w:type="paragraph" w:styleId="Fuzeile">
    <w:name w:val="footer"/>
    <w:basedOn w:val="Standard"/>
    <w:link w:val="FuzeileZchn"/>
    <w:uiPriority w:val="99"/>
    <w:unhideWhenUsed/>
    <w:rsid w:val="00981C2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81C28"/>
    <w:rPr>
      <w:rFonts w:ascii="Calibri" w:eastAsia="Times New Roman" w:hAnsi="Calibri" w:cs="Times New Roman"/>
      <w:lang w:eastAsia="de-DE"/>
    </w:rPr>
  </w:style>
  <w:style w:type="paragraph" w:styleId="Titel">
    <w:name w:val="Title"/>
    <w:basedOn w:val="Standard"/>
    <w:next w:val="Standard"/>
    <w:link w:val="TitelZchn"/>
    <w:uiPriority w:val="10"/>
    <w:qFormat/>
    <w:rsid w:val="00AE283B"/>
    <w:rPr>
      <w:rFonts w:ascii="Quicksand Medium" w:hAnsi="Quicksand Medium" w:cstheme="minorHAnsi"/>
      <w:b/>
      <w:sz w:val="52"/>
    </w:rPr>
  </w:style>
  <w:style w:type="character" w:customStyle="1" w:styleId="TitelZchn">
    <w:name w:val="Titel Zchn"/>
    <w:basedOn w:val="Absatz-Standardschriftart"/>
    <w:link w:val="Titel"/>
    <w:uiPriority w:val="10"/>
    <w:rsid w:val="00AE283B"/>
    <w:rPr>
      <w:rFonts w:ascii="Quicksand Medium" w:eastAsia="Times New Roman" w:hAnsi="Quicksand Medium" w:cstheme="minorHAnsi"/>
      <w:b/>
      <w:sz w:val="52"/>
      <w:lang w:eastAsia="de-DE"/>
    </w:rPr>
  </w:style>
  <w:style w:type="paragraph" w:styleId="Untertitel">
    <w:name w:val="Subtitle"/>
    <w:basedOn w:val="KeinLeerraum"/>
    <w:next w:val="Standard"/>
    <w:link w:val="UntertitelZchn"/>
    <w:uiPriority w:val="11"/>
    <w:qFormat/>
    <w:rsid w:val="008D6516"/>
    <w:pPr>
      <w:spacing w:line="276" w:lineRule="auto"/>
      <w:ind w:right="1985"/>
    </w:pPr>
    <w:rPr>
      <w:rFonts w:ascii="Quicksand" w:eastAsiaTheme="minorHAnsi" w:hAnsi="Quicksand" w:cstheme="minorHAnsi"/>
      <w:b/>
      <w:sz w:val="40"/>
      <w:szCs w:val="24"/>
      <w:lang w:eastAsia="en-US"/>
    </w:rPr>
  </w:style>
  <w:style w:type="character" w:customStyle="1" w:styleId="UntertitelZchn">
    <w:name w:val="Untertitel Zchn"/>
    <w:basedOn w:val="Absatz-Standardschriftart"/>
    <w:link w:val="Untertitel"/>
    <w:uiPriority w:val="11"/>
    <w:rsid w:val="008D6516"/>
    <w:rPr>
      <w:rFonts w:ascii="Quicksand" w:hAnsi="Quicksand" w:cstheme="minorHAnsi"/>
      <w:b/>
      <w:sz w:val="40"/>
      <w:szCs w:val="24"/>
    </w:rPr>
  </w:style>
  <w:style w:type="character" w:customStyle="1" w:styleId="berschrift1Zchn">
    <w:name w:val="Überschrift 1 Zchn"/>
    <w:basedOn w:val="Absatz-Standardschriftart"/>
    <w:link w:val="berschrift1"/>
    <w:uiPriority w:val="9"/>
    <w:rsid w:val="008D6516"/>
    <w:rPr>
      <w:rFonts w:ascii="Quicksand" w:hAnsi="Quicksand" w:cstheme="minorHAnsi"/>
      <w:b/>
      <w:sz w:val="28"/>
      <w:szCs w:val="24"/>
    </w:rPr>
  </w:style>
  <w:style w:type="character" w:styleId="SchwacheHervorhebung">
    <w:name w:val="Subtle Emphasis"/>
    <w:uiPriority w:val="19"/>
    <w:qFormat/>
    <w:rsid w:val="008D6516"/>
    <w:rPr>
      <w:rFonts w:ascii="Quicksand" w:eastAsiaTheme="minorHAnsi" w:hAnsi="Quicksand" w:cstheme="minorHAnsi"/>
      <w:b/>
      <w:sz w:val="24"/>
      <w:szCs w:val="24"/>
      <w:lang w:eastAsia="en-US"/>
    </w:rPr>
  </w:style>
  <w:style w:type="character" w:customStyle="1" w:styleId="berschrift2Zchn">
    <w:name w:val="Überschrift 2 Zchn"/>
    <w:basedOn w:val="Absatz-Standardschriftart"/>
    <w:link w:val="berschrift2"/>
    <w:uiPriority w:val="9"/>
    <w:semiHidden/>
    <w:rsid w:val="00417460"/>
    <w:rPr>
      <w:rFonts w:asciiTheme="majorHAnsi" w:eastAsiaTheme="majorEastAsia" w:hAnsiTheme="majorHAnsi" w:cstheme="majorBidi"/>
      <w:color w:val="2E74B5"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0812">
      <w:bodyDiv w:val="1"/>
      <w:marLeft w:val="0"/>
      <w:marRight w:val="0"/>
      <w:marTop w:val="0"/>
      <w:marBottom w:val="0"/>
      <w:divBdr>
        <w:top w:val="none" w:sz="0" w:space="0" w:color="auto"/>
        <w:left w:val="none" w:sz="0" w:space="0" w:color="auto"/>
        <w:bottom w:val="none" w:sz="0" w:space="0" w:color="auto"/>
        <w:right w:val="none" w:sz="0" w:space="0" w:color="auto"/>
      </w:divBdr>
    </w:div>
    <w:div w:id="693118413">
      <w:bodyDiv w:val="1"/>
      <w:marLeft w:val="0"/>
      <w:marRight w:val="0"/>
      <w:marTop w:val="0"/>
      <w:marBottom w:val="0"/>
      <w:divBdr>
        <w:top w:val="none" w:sz="0" w:space="0" w:color="auto"/>
        <w:left w:val="none" w:sz="0" w:space="0" w:color="auto"/>
        <w:bottom w:val="none" w:sz="0" w:space="0" w:color="auto"/>
        <w:right w:val="none" w:sz="0" w:space="0" w:color="auto"/>
      </w:divBdr>
    </w:div>
    <w:div w:id="851601545">
      <w:bodyDiv w:val="1"/>
      <w:marLeft w:val="0"/>
      <w:marRight w:val="0"/>
      <w:marTop w:val="0"/>
      <w:marBottom w:val="0"/>
      <w:divBdr>
        <w:top w:val="none" w:sz="0" w:space="0" w:color="auto"/>
        <w:left w:val="none" w:sz="0" w:space="0" w:color="auto"/>
        <w:bottom w:val="none" w:sz="0" w:space="0" w:color="auto"/>
        <w:right w:val="none" w:sz="0" w:space="0" w:color="auto"/>
      </w:divBdr>
    </w:div>
    <w:div w:id="927008967">
      <w:bodyDiv w:val="1"/>
      <w:marLeft w:val="0"/>
      <w:marRight w:val="0"/>
      <w:marTop w:val="0"/>
      <w:marBottom w:val="0"/>
      <w:divBdr>
        <w:top w:val="none" w:sz="0" w:space="0" w:color="auto"/>
        <w:left w:val="none" w:sz="0" w:space="0" w:color="auto"/>
        <w:bottom w:val="none" w:sz="0" w:space="0" w:color="auto"/>
        <w:right w:val="none" w:sz="0" w:space="0" w:color="auto"/>
      </w:divBdr>
    </w:div>
    <w:div w:id="1038966991">
      <w:bodyDiv w:val="1"/>
      <w:marLeft w:val="0"/>
      <w:marRight w:val="0"/>
      <w:marTop w:val="0"/>
      <w:marBottom w:val="0"/>
      <w:divBdr>
        <w:top w:val="none" w:sz="0" w:space="0" w:color="auto"/>
        <w:left w:val="none" w:sz="0" w:space="0" w:color="auto"/>
        <w:bottom w:val="none" w:sz="0" w:space="0" w:color="auto"/>
        <w:right w:val="none" w:sz="0" w:space="0" w:color="auto"/>
      </w:divBdr>
    </w:div>
    <w:div w:id="1146701162">
      <w:bodyDiv w:val="1"/>
      <w:marLeft w:val="0"/>
      <w:marRight w:val="0"/>
      <w:marTop w:val="0"/>
      <w:marBottom w:val="0"/>
      <w:divBdr>
        <w:top w:val="none" w:sz="0" w:space="0" w:color="auto"/>
        <w:left w:val="none" w:sz="0" w:space="0" w:color="auto"/>
        <w:bottom w:val="none" w:sz="0" w:space="0" w:color="auto"/>
        <w:right w:val="none" w:sz="0" w:space="0" w:color="auto"/>
      </w:divBdr>
    </w:div>
    <w:div w:id="1160383946">
      <w:bodyDiv w:val="1"/>
      <w:marLeft w:val="0"/>
      <w:marRight w:val="0"/>
      <w:marTop w:val="0"/>
      <w:marBottom w:val="0"/>
      <w:divBdr>
        <w:top w:val="none" w:sz="0" w:space="0" w:color="auto"/>
        <w:left w:val="none" w:sz="0" w:space="0" w:color="auto"/>
        <w:bottom w:val="none" w:sz="0" w:space="0" w:color="auto"/>
        <w:right w:val="none" w:sz="0" w:space="0" w:color="auto"/>
      </w:divBdr>
    </w:div>
    <w:div w:id="1230117122">
      <w:bodyDiv w:val="1"/>
      <w:marLeft w:val="0"/>
      <w:marRight w:val="0"/>
      <w:marTop w:val="0"/>
      <w:marBottom w:val="0"/>
      <w:divBdr>
        <w:top w:val="none" w:sz="0" w:space="0" w:color="auto"/>
        <w:left w:val="none" w:sz="0" w:space="0" w:color="auto"/>
        <w:bottom w:val="none" w:sz="0" w:space="0" w:color="auto"/>
        <w:right w:val="none" w:sz="0" w:space="0" w:color="auto"/>
      </w:divBdr>
    </w:div>
    <w:div w:id="1533763781">
      <w:bodyDiv w:val="1"/>
      <w:marLeft w:val="0"/>
      <w:marRight w:val="0"/>
      <w:marTop w:val="0"/>
      <w:marBottom w:val="0"/>
      <w:divBdr>
        <w:top w:val="none" w:sz="0" w:space="0" w:color="auto"/>
        <w:left w:val="none" w:sz="0" w:space="0" w:color="auto"/>
        <w:bottom w:val="none" w:sz="0" w:space="0" w:color="auto"/>
        <w:right w:val="none" w:sz="0" w:space="0" w:color="auto"/>
      </w:divBdr>
    </w:div>
    <w:div w:id="1674527384">
      <w:bodyDiv w:val="1"/>
      <w:marLeft w:val="0"/>
      <w:marRight w:val="0"/>
      <w:marTop w:val="0"/>
      <w:marBottom w:val="0"/>
      <w:divBdr>
        <w:top w:val="none" w:sz="0" w:space="0" w:color="auto"/>
        <w:left w:val="none" w:sz="0" w:space="0" w:color="auto"/>
        <w:bottom w:val="none" w:sz="0" w:space="0" w:color="auto"/>
        <w:right w:val="none" w:sz="0" w:space="0" w:color="auto"/>
      </w:divBdr>
    </w:div>
    <w:div w:id="18285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memmel@stadt.bamber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70961\Documents\Benutzerdefinierte%20Office-Vorlagen\PM%20mm%20Stadt%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mm Stadt 2026.dotx</Template>
  <TotalTime>0</TotalTime>
  <Pages>2</Pages>
  <Words>380</Words>
  <Characters>2396</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Bamberg</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Memmel, Michael</dc:creator>
  <cp:keywords/>
  <dc:description/>
  <cp:lastModifiedBy>Schirken, Stephanie</cp:lastModifiedBy>
  <cp:revision>2</cp:revision>
  <cp:lastPrinted>2021-03-03T15:59:00Z</cp:lastPrinted>
  <dcterms:created xsi:type="dcterms:W3CDTF">2026-05-26T10:26:00Z</dcterms:created>
  <dcterms:modified xsi:type="dcterms:W3CDTF">2026-05-26T10:26:00Z</dcterms:modified>
</cp:coreProperties>
</file>